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127EF" w14:textId="77777777" w:rsidR="00CC08F8" w:rsidRDefault="009D63F2" w:rsidP="007B294D">
      <w:pPr>
        <w:jc w:val="center"/>
        <w:rPr>
          <w:rFonts w:ascii="Calibri" w:hAnsi="Calibri" w:cs="Arial"/>
          <w:sz w:val="28"/>
          <w:szCs w:val="28"/>
        </w:rPr>
      </w:pPr>
      <w:r>
        <w:rPr>
          <w:rFonts w:ascii="Calibri" w:hAnsi="Calibri" w:cs="Arial"/>
          <w:sz w:val="28"/>
          <w:szCs w:val="28"/>
        </w:rPr>
        <w:t xml:space="preserve"> </w:t>
      </w:r>
    </w:p>
    <w:p w14:paraId="3765CFF8" w14:textId="77777777"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14:paraId="57E83642" w14:textId="1AA58117" w:rsidR="00506C33" w:rsidRPr="00FE3A7A" w:rsidRDefault="000A6BC4" w:rsidP="00FE3A7A">
      <w:pPr>
        <w:jc w:val="center"/>
        <w:rPr>
          <w:rFonts w:ascii="Calibri" w:hAnsi="Calibri" w:cs="Arial"/>
          <w:sz w:val="28"/>
          <w:szCs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EC1592">
        <w:rPr>
          <w:rFonts w:ascii="Calibri" w:hAnsi="Calibri" w:cs="Arial"/>
          <w:sz w:val="28"/>
          <w:szCs w:val="28"/>
        </w:rPr>
        <w:t>February 10, 2021</w:t>
      </w:r>
    </w:p>
    <w:p w14:paraId="027661AA" w14:textId="77777777" w:rsidR="002352CE" w:rsidRDefault="002352CE" w:rsidP="009D63F2">
      <w:pPr>
        <w:tabs>
          <w:tab w:val="left" w:pos="1800"/>
        </w:tabs>
        <w:ind w:left="-540" w:right="-540"/>
        <w:rPr>
          <w:rFonts w:ascii="Calibri" w:hAnsi="Calibri" w:cs="Arial"/>
          <w:sz w:val="22"/>
          <w:szCs w:val="22"/>
          <w:u w:val="single"/>
        </w:rPr>
      </w:pPr>
    </w:p>
    <w:p w14:paraId="128D6883" w14:textId="2705CD1D" w:rsidR="0029647F" w:rsidRDefault="00F563FC" w:rsidP="003F03BE">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sidR="00D44E9E" w:rsidRPr="007F4AC3">
        <w:rPr>
          <w:rFonts w:ascii="Calibri" w:hAnsi="Calibri" w:cs="Arial"/>
          <w:sz w:val="22"/>
          <w:szCs w:val="22"/>
          <w:u w:val="single"/>
        </w:rPr>
        <w:t>Present</w:t>
      </w:r>
      <w:r w:rsidR="00D44E9E" w:rsidRPr="007F4AC3">
        <w:rPr>
          <w:rFonts w:ascii="Calibri" w:hAnsi="Calibri" w:cs="Arial"/>
          <w:sz w:val="22"/>
          <w:szCs w:val="22"/>
        </w:rPr>
        <w:t>:</w:t>
      </w:r>
      <w:r w:rsidR="00AA159D" w:rsidRPr="007F4AC3">
        <w:rPr>
          <w:rFonts w:ascii="Calibri" w:hAnsi="Calibri" w:cs="Arial"/>
          <w:sz w:val="22"/>
          <w:szCs w:val="22"/>
        </w:rPr>
        <w:t xml:space="preserve"> </w:t>
      </w:r>
      <w:r w:rsidR="00D44E9E" w:rsidRPr="007F4AC3">
        <w:rPr>
          <w:rFonts w:ascii="Calibri" w:hAnsi="Calibri" w:cs="Arial"/>
          <w:sz w:val="22"/>
          <w:szCs w:val="22"/>
        </w:rPr>
        <w:t xml:space="preserve"> </w:t>
      </w:r>
      <w:r w:rsidR="003F03BE">
        <w:rPr>
          <w:rFonts w:ascii="Calibri" w:hAnsi="Calibri" w:cs="Arial"/>
          <w:sz w:val="22"/>
          <w:szCs w:val="22"/>
        </w:rPr>
        <w:t>Carol Costell Corbin, Christina Price, Chris</w:t>
      </w:r>
      <w:r w:rsidR="002041C8">
        <w:rPr>
          <w:rFonts w:ascii="Calibri" w:hAnsi="Calibri" w:cs="Arial"/>
          <w:sz w:val="22"/>
          <w:szCs w:val="22"/>
        </w:rPr>
        <w:t>t</w:t>
      </w:r>
      <w:r w:rsidR="003F03BE">
        <w:rPr>
          <w:rFonts w:ascii="Calibri" w:hAnsi="Calibri" w:cs="Arial"/>
          <w:sz w:val="22"/>
          <w:szCs w:val="22"/>
        </w:rPr>
        <w:t xml:space="preserve">opher Ortega, Eileen Gravani, Kate Polasek, Kimberly Rombach, </w:t>
      </w:r>
      <w:proofErr w:type="spellStart"/>
      <w:r w:rsidR="002B406F">
        <w:rPr>
          <w:rFonts w:ascii="Calibri" w:hAnsi="Calibri" w:cs="Arial"/>
          <w:sz w:val="22"/>
          <w:szCs w:val="22"/>
        </w:rPr>
        <w:t>Maaike</w:t>
      </w:r>
      <w:proofErr w:type="spellEnd"/>
      <w:r w:rsidR="002B406F">
        <w:rPr>
          <w:rFonts w:ascii="Calibri" w:hAnsi="Calibri" w:cs="Arial"/>
          <w:sz w:val="22"/>
          <w:szCs w:val="22"/>
        </w:rPr>
        <w:t xml:space="preserve"> </w:t>
      </w:r>
      <w:proofErr w:type="spellStart"/>
      <w:r w:rsidR="002B406F">
        <w:rPr>
          <w:rFonts w:ascii="Calibri" w:hAnsi="Calibri" w:cs="Arial"/>
          <w:sz w:val="22"/>
          <w:szCs w:val="22"/>
        </w:rPr>
        <w:t>Oldemans</w:t>
      </w:r>
      <w:proofErr w:type="spellEnd"/>
      <w:r w:rsidR="002B406F">
        <w:rPr>
          <w:rFonts w:ascii="Calibri" w:hAnsi="Calibri" w:cs="Arial"/>
          <w:sz w:val="22"/>
          <w:szCs w:val="22"/>
        </w:rPr>
        <w:t xml:space="preserve">, Mary McGuire, </w:t>
      </w:r>
      <w:r w:rsidR="003F03BE">
        <w:rPr>
          <w:rFonts w:ascii="Calibri" w:hAnsi="Calibri" w:cs="Arial"/>
          <w:sz w:val="22"/>
          <w:szCs w:val="22"/>
        </w:rPr>
        <w:t xml:space="preserve">Nancy Diller, Pam Schroeder, </w:t>
      </w:r>
      <w:r w:rsidR="002B406F">
        <w:rPr>
          <w:rFonts w:ascii="Calibri" w:hAnsi="Calibri" w:cs="Arial"/>
          <w:sz w:val="22"/>
          <w:szCs w:val="22"/>
        </w:rPr>
        <w:t>Philip Gipson, Ryan Vooris, Vincent DeTuri</w:t>
      </w:r>
      <w:r w:rsidR="00EC1592">
        <w:rPr>
          <w:rFonts w:ascii="Calibri" w:hAnsi="Calibri" w:cs="Arial"/>
          <w:sz w:val="22"/>
          <w:szCs w:val="22"/>
        </w:rPr>
        <w:t>,</w:t>
      </w:r>
      <w:r w:rsidR="00EC1592" w:rsidRPr="00EC1592">
        <w:rPr>
          <w:rFonts w:ascii="Calibri" w:hAnsi="Calibri" w:cs="Arial"/>
          <w:sz w:val="22"/>
          <w:szCs w:val="22"/>
        </w:rPr>
        <w:t xml:space="preserve"> </w:t>
      </w:r>
      <w:r w:rsidR="00EC1592">
        <w:rPr>
          <w:rFonts w:ascii="Calibri" w:hAnsi="Calibri" w:cs="Arial"/>
          <w:sz w:val="22"/>
          <w:szCs w:val="22"/>
        </w:rPr>
        <w:t>Ronnie Casella</w:t>
      </w:r>
    </w:p>
    <w:p w14:paraId="55EF3472" w14:textId="77777777" w:rsidR="00202620" w:rsidRDefault="00202620" w:rsidP="00670961">
      <w:pPr>
        <w:tabs>
          <w:tab w:val="left" w:pos="1800"/>
        </w:tabs>
        <w:ind w:left="-540" w:right="-540"/>
        <w:rPr>
          <w:rFonts w:ascii="Calibri" w:hAnsi="Calibri" w:cs="Arial"/>
          <w:sz w:val="22"/>
          <w:szCs w:val="22"/>
        </w:rPr>
      </w:pPr>
    </w:p>
    <w:p w14:paraId="54BBD580" w14:textId="72E3682B" w:rsidR="00615273" w:rsidRPr="00202620" w:rsidRDefault="00615273" w:rsidP="00670961">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Pr>
          <w:rFonts w:ascii="Calibri" w:hAnsi="Calibri" w:cs="Arial"/>
          <w:sz w:val="22"/>
          <w:szCs w:val="22"/>
          <w:u w:val="single"/>
        </w:rPr>
        <w:t>Absent</w:t>
      </w:r>
      <w:r w:rsidRPr="007F4AC3">
        <w:rPr>
          <w:rFonts w:ascii="Calibri" w:hAnsi="Calibri" w:cs="Arial"/>
          <w:sz w:val="22"/>
          <w:szCs w:val="22"/>
        </w:rPr>
        <w:t xml:space="preserve">:  </w:t>
      </w:r>
      <w:r>
        <w:rPr>
          <w:rFonts w:ascii="Calibri" w:hAnsi="Calibri" w:cs="Arial"/>
          <w:sz w:val="22"/>
          <w:szCs w:val="22"/>
        </w:rPr>
        <w:t xml:space="preserve"> </w:t>
      </w:r>
      <w:r w:rsidR="00EC1592">
        <w:rPr>
          <w:rFonts w:ascii="Calibri" w:hAnsi="Calibri" w:cs="Arial"/>
          <w:sz w:val="22"/>
          <w:szCs w:val="22"/>
        </w:rPr>
        <w:t>Carol Van Der Karr</w:t>
      </w:r>
      <w:r w:rsidR="00FB6822">
        <w:rPr>
          <w:rFonts w:ascii="Calibri" w:hAnsi="Calibri" w:cs="Arial"/>
          <w:sz w:val="22"/>
          <w:szCs w:val="22"/>
        </w:rPr>
        <w:t>, Michele Gonzalez</w:t>
      </w:r>
      <w:bookmarkStart w:id="0" w:name="_GoBack"/>
      <w:bookmarkEnd w:id="0"/>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732"/>
        <w:gridCol w:w="2824"/>
      </w:tblGrid>
      <w:tr w:rsidR="0073369C" w:rsidRPr="00783B86" w14:paraId="47242AD5" w14:textId="77777777" w:rsidTr="003420B9">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14:paraId="44FA7268" w14:textId="77777777" w:rsidR="0073369C" w:rsidRPr="00053920" w:rsidRDefault="0073369C" w:rsidP="0089240B">
            <w:pPr>
              <w:tabs>
                <w:tab w:val="left" w:pos="360"/>
              </w:tabs>
              <w:ind w:left="360" w:hanging="360"/>
              <w:rPr>
                <w:rFonts w:asciiTheme="minorHAnsi" w:hAnsiTheme="minorHAnsi" w:cstheme="minorHAnsi"/>
                <w:b/>
                <w:bCs/>
                <w:color w:val="FFFFFF"/>
                <w:sz w:val="22"/>
                <w:szCs w:val="22"/>
              </w:rPr>
            </w:pPr>
            <w:r w:rsidRPr="00053920">
              <w:rPr>
                <w:rFonts w:asciiTheme="minorHAnsi" w:hAnsiTheme="minorHAnsi" w:cstheme="minorHAnsi"/>
                <w:b/>
                <w:bCs/>
                <w:color w:val="FFFFFF"/>
                <w:sz w:val="22"/>
                <w:szCs w:val="22"/>
              </w:rPr>
              <w:t>Topic</w:t>
            </w:r>
          </w:p>
        </w:tc>
        <w:tc>
          <w:tcPr>
            <w:tcW w:w="5732" w:type="dxa"/>
            <w:tcBorders>
              <w:top w:val="single" w:sz="8" w:space="0" w:color="FFFFFF"/>
              <w:left w:val="single" w:sz="8" w:space="0" w:color="FFFFFF"/>
              <w:bottom w:val="single" w:sz="24" w:space="0" w:color="FFFFFF"/>
              <w:right w:val="single" w:sz="8" w:space="0" w:color="FFFFFF"/>
            </w:tcBorders>
            <w:shd w:val="clear" w:color="auto" w:fill="0070C0"/>
          </w:tcPr>
          <w:p w14:paraId="5703D0A1" w14:textId="77777777" w:rsidR="0073369C" w:rsidRPr="00053920" w:rsidRDefault="0073369C" w:rsidP="0073369C">
            <w:pPr>
              <w:rPr>
                <w:rFonts w:asciiTheme="minorHAnsi" w:hAnsiTheme="minorHAnsi" w:cstheme="minorHAnsi"/>
                <w:b/>
                <w:bCs/>
                <w:color w:val="FFFFFF"/>
                <w:sz w:val="22"/>
                <w:szCs w:val="22"/>
              </w:rPr>
            </w:pPr>
            <w:r w:rsidRPr="00053920">
              <w:rPr>
                <w:rFonts w:asciiTheme="minorHAnsi" w:hAnsiTheme="minorHAnsi" w:cstheme="minorHAnsi"/>
                <w:b/>
                <w:bCs/>
                <w:color w:val="FFFFFF"/>
                <w:sz w:val="22"/>
                <w:szCs w:val="22"/>
              </w:rPr>
              <w:t>Comments</w:t>
            </w:r>
          </w:p>
        </w:tc>
        <w:tc>
          <w:tcPr>
            <w:tcW w:w="2824" w:type="dxa"/>
            <w:tcBorders>
              <w:top w:val="single" w:sz="8" w:space="0" w:color="FFFFFF"/>
              <w:left w:val="single" w:sz="8" w:space="0" w:color="FFFFFF"/>
              <w:bottom w:val="single" w:sz="24" w:space="0" w:color="FFFFFF"/>
              <w:right w:val="single" w:sz="8" w:space="0" w:color="FFFFFF"/>
            </w:tcBorders>
            <w:shd w:val="clear" w:color="auto" w:fill="0070C0"/>
          </w:tcPr>
          <w:p w14:paraId="486789F4" w14:textId="77777777" w:rsidR="0073369C" w:rsidRPr="00053920" w:rsidRDefault="00AD4A4B" w:rsidP="0073369C">
            <w:pPr>
              <w:rPr>
                <w:rFonts w:asciiTheme="minorHAnsi" w:hAnsiTheme="minorHAnsi" w:cstheme="minorHAnsi"/>
                <w:b/>
                <w:bCs/>
                <w:color w:val="FFFFFF"/>
                <w:sz w:val="22"/>
                <w:szCs w:val="22"/>
              </w:rPr>
            </w:pPr>
            <w:r w:rsidRPr="00053920">
              <w:rPr>
                <w:rFonts w:asciiTheme="minorHAnsi" w:hAnsiTheme="minorHAnsi" w:cstheme="minorHAnsi"/>
                <w:b/>
                <w:bCs/>
                <w:color w:val="FFFFFF"/>
                <w:sz w:val="22"/>
                <w:szCs w:val="22"/>
              </w:rPr>
              <w:t>Action</w:t>
            </w:r>
          </w:p>
        </w:tc>
      </w:tr>
      <w:tr w:rsidR="00606C33" w:rsidRPr="00506C33" w14:paraId="449009AD" w14:textId="77777777" w:rsidTr="00B351FF">
        <w:trPr>
          <w:trHeight w:val="570"/>
        </w:trPr>
        <w:tc>
          <w:tcPr>
            <w:tcW w:w="5508" w:type="dxa"/>
            <w:tcBorders>
              <w:top w:val="single" w:sz="6" w:space="0" w:color="FFFFFF"/>
              <w:bottom w:val="single" w:sz="6" w:space="0" w:color="FFFFFF"/>
            </w:tcBorders>
            <w:shd w:val="clear" w:color="auto" w:fill="DBE5F1"/>
            <w:vAlign w:val="center"/>
          </w:tcPr>
          <w:p w14:paraId="518C1B5F" w14:textId="77777777" w:rsidR="00606C33" w:rsidRPr="00053920" w:rsidRDefault="00606C33" w:rsidP="00B351FF">
            <w:pPr>
              <w:tabs>
                <w:tab w:val="left" w:pos="360"/>
              </w:tabs>
              <w:ind w:left="360" w:hanging="360"/>
              <w:rPr>
                <w:rFonts w:asciiTheme="minorHAnsi" w:hAnsiTheme="minorHAnsi" w:cstheme="minorHAnsi"/>
                <w:sz w:val="22"/>
                <w:szCs w:val="22"/>
              </w:rPr>
            </w:pPr>
            <w:r w:rsidRPr="00053920">
              <w:rPr>
                <w:rFonts w:asciiTheme="minorHAnsi" w:hAnsiTheme="minorHAnsi" w:cstheme="minorHAnsi"/>
                <w:b/>
                <w:sz w:val="22"/>
                <w:szCs w:val="22"/>
              </w:rPr>
              <w:t>A</w:t>
            </w:r>
            <w:r w:rsidR="00A654AD" w:rsidRPr="00053920">
              <w:rPr>
                <w:rFonts w:asciiTheme="minorHAnsi" w:hAnsiTheme="minorHAnsi" w:cstheme="minorHAnsi"/>
                <w:b/>
                <w:sz w:val="22"/>
                <w:szCs w:val="22"/>
              </w:rPr>
              <w:t>pproval of Minutes</w:t>
            </w:r>
          </w:p>
          <w:p w14:paraId="0702FE3B" w14:textId="77777777" w:rsidR="00606C33" w:rsidRPr="00053920" w:rsidRDefault="00606C33" w:rsidP="00B351FF">
            <w:pPr>
              <w:tabs>
                <w:tab w:val="left" w:pos="360"/>
              </w:tabs>
              <w:ind w:left="360" w:hanging="360"/>
              <w:rPr>
                <w:rFonts w:asciiTheme="minorHAnsi" w:hAnsiTheme="minorHAnsi" w:cstheme="minorHAnsi"/>
                <w:sz w:val="22"/>
                <w:szCs w:val="22"/>
              </w:rPr>
            </w:pPr>
          </w:p>
        </w:tc>
        <w:tc>
          <w:tcPr>
            <w:tcW w:w="5732" w:type="dxa"/>
            <w:tcBorders>
              <w:top w:val="single" w:sz="6" w:space="0" w:color="FFFFFF"/>
              <w:bottom w:val="single" w:sz="6" w:space="0" w:color="FFFFFF"/>
            </w:tcBorders>
            <w:shd w:val="clear" w:color="auto" w:fill="DBE5F1"/>
          </w:tcPr>
          <w:p w14:paraId="18DFD46F" w14:textId="7AF480EE" w:rsidR="00606C33" w:rsidRPr="00053920" w:rsidRDefault="00DD4841" w:rsidP="00316FAC">
            <w:pPr>
              <w:pStyle w:val="ListParagraph"/>
              <w:ind w:left="-18"/>
              <w:rPr>
                <w:rFonts w:asciiTheme="minorHAnsi" w:hAnsiTheme="minorHAnsi" w:cstheme="minorHAnsi"/>
                <w:sz w:val="22"/>
                <w:szCs w:val="22"/>
              </w:rPr>
            </w:pPr>
            <w:r w:rsidRPr="00053920">
              <w:rPr>
                <w:rFonts w:asciiTheme="minorHAnsi" w:hAnsiTheme="minorHAnsi" w:cstheme="minorHAnsi"/>
                <w:sz w:val="22"/>
                <w:szCs w:val="22"/>
              </w:rPr>
              <w:t>Minutes approved</w:t>
            </w:r>
            <w:r w:rsidR="001D369B" w:rsidRPr="00053920">
              <w:rPr>
                <w:rFonts w:asciiTheme="minorHAnsi" w:hAnsiTheme="minorHAnsi" w:cstheme="minorHAnsi"/>
                <w:sz w:val="22"/>
                <w:szCs w:val="22"/>
              </w:rPr>
              <w:t xml:space="preserve"> from </w:t>
            </w:r>
            <w:r w:rsidR="00EC1592">
              <w:rPr>
                <w:rFonts w:asciiTheme="minorHAnsi" w:hAnsiTheme="minorHAnsi" w:cstheme="minorHAnsi"/>
                <w:sz w:val="22"/>
                <w:szCs w:val="22"/>
              </w:rPr>
              <w:t>November 18</w:t>
            </w:r>
            <w:r w:rsidR="005954ED" w:rsidRPr="00053920">
              <w:rPr>
                <w:rFonts w:asciiTheme="minorHAnsi" w:hAnsiTheme="minorHAnsi" w:cstheme="minorHAnsi"/>
                <w:sz w:val="22"/>
                <w:szCs w:val="22"/>
              </w:rPr>
              <w:t>, 2020</w:t>
            </w:r>
            <w:r w:rsidR="00513C86" w:rsidRPr="00053920">
              <w:rPr>
                <w:rFonts w:asciiTheme="minorHAnsi" w:hAnsiTheme="minorHAnsi" w:cstheme="minorHAnsi"/>
                <w:sz w:val="22"/>
                <w:szCs w:val="22"/>
              </w:rPr>
              <w:t xml:space="preserve"> </w:t>
            </w:r>
          </w:p>
        </w:tc>
        <w:tc>
          <w:tcPr>
            <w:tcW w:w="2824" w:type="dxa"/>
            <w:tcBorders>
              <w:top w:val="single" w:sz="6" w:space="0" w:color="FFFFFF"/>
              <w:bottom w:val="single" w:sz="6" w:space="0" w:color="FFFFFF"/>
            </w:tcBorders>
            <w:shd w:val="clear" w:color="auto" w:fill="DBE5F1"/>
          </w:tcPr>
          <w:p w14:paraId="5DE5663D" w14:textId="77777777" w:rsidR="00606C33" w:rsidRPr="00053920" w:rsidRDefault="00513C86" w:rsidP="000E6048">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Approved</w:t>
            </w:r>
          </w:p>
        </w:tc>
      </w:tr>
      <w:tr w:rsidR="00EC1592" w:rsidRPr="00506C33" w14:paraId="3ED79660" w14:textId="77777777" w:rsidTr="00B351FF">
        <w:trPr>
          <w:trHeight w:val="402"/>
        </w:trPr>
        <w:tc>
          <w:tcPr>
            <w:tcW w:w="5508" w:type="dxa"/>
            <w:tcBorders>
              <w:top w:val="single" w:sz="6" w:space="0" w:color="FFFFFF"/>
              <w:bottom w:val="single" w:sz="8" w:space="0" w:color="FFFFFF"/>
            </w:tcBorders>
            <w:shd w:val="clear" w:color="auto" w:fill="DBE5F1"/>
            <w:vAlign w:val="center"/>
          </w:tcPr>
          <w:p w14:paraId="42278B9F" w14:textId="38F3A9ED" w:rsidR="00EC1592" w:rsidRPr="00053920" w:rsidRDefault="00EC1592" w:rsidP="00316FAC">
            <w:pPr>
              <w:tabs>
                <w:tab w:val="left" w:pos="360"/>
              </w:tabs>
              <w:ind w:left="360" w:hanging="360"/>
              <w:rPr>
                <w:rFonts w:asciiTheme="minorHAnsi" w:hAnsiTheme="minorHAnsi" w:cstheme="minorHAnsi"/>
                <w:b/>
                <w:sz w:val="22"/>
                <w:szCs w:val="22"/>
              </w:rPr>
            </w:pPr>
            <w:r>
              <w:rPr>
                <w:rFonts w:asciiTheme="minorHAnsi" w:hAnsiTheme="minorHAnsi" w:cstheme="minorHAnsi"/>
                <w:b/>
                <w:sz w:val="22"/>
                <w:szCs w:val="22"/>
              </w:rPr>
              <w:t>Old</w:t>
            </w:r>
            <w:r w:rsidRPr="00053920">
              <w:rPr>
                <w:rFonts w:asciiTheme="minorHAnsi" w:hAnsiTheme="minorHAnsi" w:cstheme="minorHAnsi"/>
                <w:b/>
                <w:sz w:val="22"/>
                <w:szCs w:val="22"/>
              </w:rPr>
              <w:t xml:space="preserve"> Business</w:t>
            </w:r>
          </w:p>
        </w:tc>
        <w:tc>
          <w:tcPr>
            <w:tcW w:w="5732" w:type="dxa"/>
            <w:tcBorders>
              <w:top w:val="single" w:sz="6" w:space="0" w:color="FFFFFF"/>
              <w:bottom w:val="single" w:sz="8" w:space="0" w:color="FFFFFF"/>
            </w:tcBorders>
            <w:shd w:val="clear" w:color="auto" w:fill="DBE5F1"/>
          </w:tcPr>
          <w:p w14:paraId="0224372B" w14:textId="77777777" w:rsidR="00EC1592" w:rsidRPr="00053920" w:rsidRDefault="00EC1592" w:rsidP="00316FAC">
            <w:pPr>
              <w:pStyle w:val="ListParagraph"/>
              <w:ind w:left="-18"/>
              <w:rPr>
                <w:rFonts w:asciiTheme="minorHAnsi" w:hAnsiTheme="minorHAnsi" w:cstheme="minorHAnsi"/>
                <w:sz w:val="22"/>
                <w:szCs w:val="22"/>
              </w:rPr>
            </w:pPr>
          </w:p>
        </w:tc>
        <w:tc>
          <w:tcPr>
            <w:tcW w:w="2824" w:type="dxa"/>
            <w:tcBorders>
              <w:top w:val="single" w:sz="6" w:space="0" w:color="FFFFFF"/>
              <w:bottom w:val="single" w:sz="8" w:space="0" w:color="FFFFFF"/>
            </w:tcBorders>
            <w:shd w:val="clear" w:color="auto" w:fill="DBE5F1"/>
          </w:tcPr>
          <w:p w14:paraId="42652F62" w14:textId="77777777" w:rsidR="00EC1592" w:rsidRPr="00053920" w:rsidRDefault="00EC1592" w:rsidP="00316FAC">
            <w:pPr>
              <w:pStyle w:val="ListParagraph"/>
              <w:ind w:left="0"/>
              <w:rPr>
                <w:rFonts w:asciiTheme="minorHAnsi" w:hAnsiTheme="minorHAnsi" w:cstheme="minorHAnsi"/>
                <w:b/>
                <w:sz w:val="22"/>
                <w:szCs w:val="22"/>
              </w:rPr>
            </w:pPr>
          </w:p>
        </w:tc>
      </w:tr>
      <w:tr w:rsidR="00EC1592" w:rsidRPr="00506C33" w14:paraId="608F22BC" w14:textId="77777777" w:rsidTr="00B351FF">
        <w:trPr>
          <w:trHeight w:val="402"/>
        </w:trPr>
        <w:tc>
          <w:tcPr>
            <w:tcW w:w="5508" w:type="dxa"/>
            <w:tcBorders>
              <w:top w:val="single" w:sz="6" w:space="0" w:color="FFFFFF"/>
              <w:bottom w:val="single" w:sz="8" w:space="0" w:color="FFFFFF"/>
            </w:tcBorders>
            <w:shd w:val="clear" w:color="auto" w:fill="DBE5F1"/>
            <w:vAlign w:val="center"/>
          </w:tcPr>
          <w:p w14:paraId="7FA55C72" w14:textId="77777777" w:rsidR="00EC1592" w:rsidRPr="00EC1592" w:rsidRDefault="00FB6822" w:rsidP="00EC1592">
            <w:pPr>
              <w:rPr>
                <w:sz w:val="22"/>
                <w:szCs w:val="22"/>
              </w:rPr>
            </w:pPr>
            <w:hyperlink r:id="rId8" w:history="1">
              <w:r w:rsidR="00EC1592">
                <w:rPr>
                  <w:rStyle w:val="Hyperlink"/>
                </w:rPr>
                <w:t>POL 412 – Qualitative Research in Political Science</w:t>
              </w:r>
            </w:hyperlink>
            <w:r w:rsidR="00EC1592">
              <w:t xml:space="preserve"> </w:t>
            </w:r>
            <w:r w:rsidR="00EC1592" w:rsidRPr="00EC1592">
              <w:rPr>
                <w:i/>
                <w:iCs/>
              </w:rPr>
              <w:t>(new course)</w:t>
            </w:r>
          </w:p>
          <w:p w14:paraId="3E6879B2" w14:textId="77777777" w:rsidR="00EC1592" w:rsidRPr="00053920" w:rsidRDefault="00EC1592" w:rsidP="00316FAC">
            <w:pPr>
              <w:tabs>
                <w:tab w:val="left" w:pos="360"/>
              </w:tabs>
              <w:ind w:left="360" w:hanging="360"/>
              <w:rPr>
                <w:rFonts w:asciiTheme="minorHAnsi" w:hAnsiTheme="minorHAnsi" w:cstheme="minorHAnsi"/>
                <w:b/>
                <w:sz w:val="22"/>
                <w:szCs w:val="22"/>
              </w:rPr>
            </w:pPr>
          </w:p>
        </w:tc>
        <w:tc>
          <w:tcPr>
            <w:tcW w:w="5732" w:type="dxa"/>
            <w:tcBorders>
              <w:top w:val="single" w:sz="6" w:space="0" w:color="FFFFFF"/>
              <w:bottom w:val="single" w:sz="8" w:space="0" w:color="FFFFFF"/>
            </w:tcBorders>
            <w:shd w:val="clear" w:color="auto" w:fill="DBE5F1"/>
          </w:tcPr>
          <w:p w14:paraId="49117C7A" w14:textId="7E2DCE61" w:rsidR="00EC1592" w:rsidRPr="00053920" w:rsidRDefault="00EC1592" w:rsidP="00316FAC">
            <w:pPr>
              <w:pStyle w:val="ListParagraph"/>
              <w:ind w:left="-18"/>
              <w:rPr>
                <w:rFonts w:asciiTheme="minorHAnsi" w:hAnsiTheme="minorHAnsi" w:cstheme="minorHAnsi"/>
                <w:sz w:val="22"/>
                <w:szCs w:val="22"/>
              </w:rPr>
            </w:pPr>
            <w:r>
              <w:rPr>
                <w:rFonts w:asciiTheme="minorHAnsi" w:hAnsiTheme="minorHAnsi" w:cstheme="minorHAnsi"/>
                <w:sz w:val="22"/>
                <w:szCs w:val="22"/>
              </w:rPr>
              <w:t>Was previously contingently passed; question of whether POL 112 should be able to be taken concurrently (yes) and whether juniors were eligible for capstone experience (yes)</w:t>
            </w:r>
          </w:p>
        </w:tc>
        <w:tc>
          <w:tcPr>
            <w:tcW w:w="2824" w:type="dxa"/>
            <w:tcBorders>
              <w:top w:val="single" w:sz="6" w:space="0" w:color="FFFFFF"/>
              <w:bottom w:val="single" w:sz="8" w:space="0" w:color="FFFFFF"/>
            </w:tcBorders>
            <w:shd w:val="clear" w:color="auto" w:fill="DBE5F1"/>
          </w:tcPr>
          <w:p w14:paraId="0E066577" w14:textId="77777777" w:rsidR="00EC1592" w:rsidRDefault="00EC1592" w:rsidP="00316FAC">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With issues resolve, </w:t>
            </w:r>
          </w:p>
          <w:p w14:paraId="3EE133DB" w14:textId="50B11683" w:rsidR="00EC1592" w:rsidRPr="00053920" w:rsidRDefault="00EC1592" w:rsidP="00316FAC">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Passed </w:t>
            </w:r>
          </w:p>
        </w:tc>
      </w:tr>
      <w:tr w:rsidR="00EC1592" w:rsidRPr="00506C33" w14:paraId="6BDCF75F" w14:textId="77777777" w:rsidTr="00B351FF">
        <w:trPr>
          <w:trHeight w:val="402"/>
        </w:trPr>
        <w:tc>
          <w:tcPr>
            <w:tcW w:w="5508" w:type="dxa"/>
            <w:tcBorders>
              <w:top w:val="single" w:sz="6" w:space="0" w:color="FFFFFF"/>
              <w:bottom w:val="single" w:sz="8" w:space="0" w:color="FFFFFF"/>
            </w:tcBorders>
            <w:shd w:val="clear" w:color="auto" w:fill="DBE5F1"/>
            <w:vAlign w:val="center"/>
          </w:tcPr>
          <w:p w14:paraId="5DAE5977" w14:textId="77777777" w:rsidR="00EC1592" w:rsidRPr="00EC1592" w:rsidRDefault="00FB6822" w:rsidP="00EC1592">
            <w:pPr>
              <w:rPr>
                <w:sz w:val="22"/>
                <w:szCs w:val="22"/>
              </w:rPr>
            </w:pPr>
            <w:hyperlink r:id="rId9" w:history="1">
              <w:r w:rsidR="00EC1592">
                <w:rPr>
                  <w:rStyle w:val="Hyperlink"/>
                </w:rPr>
                <w:t>Public Administration and Public Policy</w:t>
              </w:r>
            </w:hyperlink>
            <w:r w:rsidR="00EC1592">
              <w:t xml:space="preserve"> </w:t>
            </w:r>
            <w:r w:rsidR="00EC1592" w:rsidRPr="00EC1592">
              <w:rPr>
                <w:i/>
                <w:iCs/>
              </w:rPr>
              <w:t>(program alteration)</w:t>
            </w:r>
          </w:p>
          <w:p w14:paraId="1981457A" w14:textId="77777777" w:rsidR="00EC1592" w:rsidRPr="00053920" w:rsidRDefault="00EC1592" w:rsidP="00316FAC">
            <w:pPr>
              <w:tabs>
                <w:tab w:val="left" w:pos="360"/>
              </w:tabs>
              <w:ind w:left="360" w:hanging="360"/>
              <w:rPr>
                <w:rFonts w:asciiTheme="minorHAnsi" w:hAnsiTheme="minorHAnsi" w:cstheme="minorHAnsi"/>
                <w:b/>
                <w:sz w:val="22"/>
                <w:szCs w:val="22"/>
              </w:rPr>
            </w:pPr>
          </w:p>
        </w:tc>
        <w:tc>
          <w:tcPr>
            <w:tcW w:w="5732" w:type="dxa"/>
            <w:tcBorders>
              <w:top w:val="single" w:sz="6" w:space="0" w:color="FFFFFF"/>
              <w:bottom w:val="single" w:sz="8" w:space="0" w:color="FFFFFF"/>
            </w:tcBorders>
            <w:shd w:val="clear" w:color="auto" w:fill="DBE5F1"/>
          </w:tcPr>
          <w:p w14:paraId="0F530C93" w14:textId="2997680F" w:rsidR="00EC1592" w:rsidRPr="00053920" w:rsidRDefault="00EC1592" w:rsidP="00316FAC">
            <w:pPr>
              <w:pStyle w:val="ListParagraph"/>
              <w:ind w:left="-18"/>
              <w:rPr>
                <w:rFonts w:asciiTheme="minorHAnsi" w:hAnsiTheme="minorHAnsi" w:cstheme="minorHAnsi"/>
                <w:sz w:val="22"/>
                <w:szCs w:val="22"/>
              </w:rPr>
            </w:pPr>
            <w:r>
              <w:rPr>
                <w:rFonts w:asciiTheme="minorHAnsi" w:hAnsiTheme="minorHAnsi" w:cstheme="minorHAnsi"/>
                <w:sz w:val="22"/>
                <w:szCs w:val="22"/>
              </w:rPr>
              <w:t xml:space="preserve">Was previously contingently passed; MAT 201 listed in proposal as an option of POL 312/412 or MAT 201 but not in curriculum outline.  Discussion of whether equivalent statistics courses (e.g. PSY 201) are included.  Mary McGuire noted department preference is just to list MAT 201 as option.  Christina Price will follow up with Thom Hanford on Degree Works set up. </w:t>
            </w:r>
          </w:p>
        </w:tc>
        <w:tc>
          <w:tcPr>
            <w:tcW w:w="2824" w:type="dxa"/>
            <w:tcBorders>
              <w:top w:val="single" w:sz="6" w:space="0" w:color="FFFFFF"/>
              <w:bottom w:val="single" w:sz="8" w:space="0" w:color="FFFFFF"/>
            </w:tcBorders>
            <w:shd w:val="clear" w:color="auto" w:fill="DBE5F1"/>
          </w:tcPr>
          <w:p w14:paraId="3A7F283D" w14:textId="77777777" w:rsidR="00EC1592" w:rsidRDefault="00EC1592" w:rsidP="00316FAC">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With MAT 201 added, </w:t>
            </w:r>
          </w:p>
          <w:p w14:paraId="0016202C" w14:textId="11D2A735" w:rsidR="00EC1592" w:rsidRPr="00053920" w:rsidRDefault="00EC1592" w:rsidP="00316FAC">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Passed </w:t>
            </w:r>
          </w:p>
        </w:tc>
      </w:tr>
      <w:tr w:rsidR="00EC1592" w:rsidRPr="00506C33" w14:paraId="3FC9AFF4" w14:textId="77777777" w:rsidTr="00B351FF">
        <w:trPr>
          <w:trHeight w:val="402"/>
        </w:trPr>
        <w:tc>
          <w:tcPr>
            <w:tcW w:w="5508" w:type="dxa"/>
            <w:tcBorders>
              <w:top w:val="single" w:sz="6" w:space="0" w:color="FFFFFF"/>
              <w:bottom w:val="single" w:sz="8" w:space="0" w:color="FFFFFF"/>
            </w:tcBorders>
            <w:shd w:val="clear" w:color="auto" w:fill="DBE5F1"/>
            <w:vAlign w:val="center"/>
          </w:tcPr>
          <w:p w14:paraId="7EE6ED48" w14:textId="77777777" w:rsidR="00EC1592" w:rsidRPr="00EC1592" w:rsidRDefault="00FB6822" w:rsidP="00EC1592">
            <w:pPr>
              <w:rPr>
                <w:sz w:val="22"/>
                <w:szCs w:val="22"/>
              </w:rPr>
            </w:pPr>
            <w:hyperlink r:id="rId10" w:history="1">
              <w:r w:rsidR="00EC1592">
                <w:rPr>
                  <w:rStyle w:val="Hyperlink"/>
                </w:rPr>
                <w:t>ANT 260 – Introduction to Museum Studies</w:t>
              </w:r>
            </w:hyperlink>
            <w:r w:rsidR="00EC1592">
              <w:t xml:space="preserve"> </w:t>
            </w:r>
            <w:r w:rsidR="00EC1592" w:rsidRPr="00EC1592">
              <w:rPr>
                <w:i/>
                <w:iCs/>
              </w:rPr>
              <w:t>(new course)</w:t>
            </w:r>
          </w:p>
          <w:p w14:paraId="40B7A475" w14:textId="77777777" w:rsidR="00EC1592" w:rsidRDefault="00EC1592" w:rsidP="00EC1592"/>
        </w:tc>
        <w:tc>
          <w:tcPr>
            <w:tcW w:w="5732" w:type="dxa"/>
            <w:tcBorders>
              <w:top w:val="single" w:sz="6" w:space="0" w:color="FFFFFF"/>
              <w:bottom w:val="single" w:sz="8" w:space="0" w:color="FFFFFF"/>
            </w:tcBorders>
            <w:shd w:val="clear" w:color="auto" w:fill="DBE5F1"/>
          </w:tcPr>
          <w:p w14:paraId="602CFA76" w14:textId="59F66AD6" w:rsidR="00EC1592" w:rsidRPr="00053920" w:rsidRDefault="00EC1592" w:rsidP="00316FAC">
            <w:pPr>
              <w:pStyle w:val="ListParagraph"/>
              <w:ind w:left="-18"/>
              <w:rPr>
                <w:rFonts w:asciiTheme="minorHAnsi" w:hAnsiTheme="minorHAnsi" w:cstheme="minorHAnsi"/>
                <w:sz w:val="22"/>
                <w:szCs w:val="22"/>
              </w:rPr>
            </w:pPr>
            <w:r>
              <w:rPr>
                <w:rFonts w:asciiTheme="minorHAnsi" w:hAnsiTheme="minorHAnsi" w:cstheme="minorHAnsi"/>
                <w:sz w:val="22"/>
                <w:szCs w:val="22"/>
              </w:rPr>
              <w:t xml:space="preserve">Previously was contingently passed; confirmation that ANT 102 pre-req can be taken concurrently.  </w:t>
            </w:r>
          </w:p>
        </w:tc>
        <w:tc>
          <w:tcPr>
            <w:tcW w:w="2824" w:type="dxa"/>
            <w:tcBorders>
              <w:top w:val="single" w:sz="6" w:space="0" w:color="FFFFFF"/>
              <w:bottom w:val="single" w:sz="8" w:space="0" w:color="FFFFFF"/>
            </w:tcBorders>
            <w:shd w:val="clear" w:color="auto" w:fill="DBE5F1"/>
          </w:tcPr>
          <w:p w14:paraId="38917887" w14:textId="1B0EF21B" w:rsidR="00EC1592" w:rsidRPr="00053920" w:rsidRDefault="00EC1592" w:rsidP="00316FAC">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Passed </w:t>
            </w:r>
          </w:p>
        </w:tc>
      </w:tr>
      <w:tr w:rsidR="00316FAC" w:rsidRPr="00506C33" w14:paraId="41480642" w14:textId="77777777" w:rsidTr="00B351FF">
        <w:trPr>
          <w:trHeight w:val="402"/>
        </w:trPr>
        <w:tc>
          <w:tcPr>
            <w:tcW w:w="5508" w:type="dxa"/>
            <w:tcBorders>
              <w:top w:val="single" w:sz="6" w:space="0" w:color="FFFFFF"/>
              <w:bottom w:val="single" w:sz="8" w:space="0" w:color="FFFFFF"/>
            </w:tcBorders>
            <w:shd w:val="clear" w:color="auto" w:fill="DBE5F1"/>
            <w:vAlign w:val="center"/>
          </w:tcPr>
          <w:p w14:paraId="64D011AE" w14:textId="77777777" w:rsidR="00316FAC" w:rsidRPr="00053920" w:rsidRDefault="00316FAC" w:rsidP="00316FAC">
            <w:pPr>
              <w:tabs>
                <w:tab w:val="left" w:pos="360"/>
              </w:tabs>
              <w:ind w:left="360" w:hanging="360"/>
              <w:rPr>
                <w:rFonts w:asciiTheme="minorHAnsi" w:hAnsiTheme="minorHAnsi" w:cstheme="minorHAnsi"/>
                <w:b/>
                <w:sz w:val="22"/>
                <w:szCs w:val="22"/>
              </w:rPr>
            </w:pPr>
            <w:r w:rsidRPr="00053920">
              <w:rPr>
                <w:rFonts w:asciiTheme="minorHAnsi" w:hAnsiTheme="minorHAnsi" w:cstheme="minorHAnsi"/>
                <w:b/>
                <w:sz w:val="22"/>
                <w:szCs w:val="22"/>
              </w:rPr>
              <w:t>New Business</w:t>
            </w:r>
          </w:p>
        </w:tc>
        <w:tc>
          <w:tcPr>
            <w:tcW w:w="5732" w:type="dxa"/>
            <w:tcBorders>
              <w:top w:val="single" w:sz="6" w:space="0" w:color="FFFFFF"/>
              <w:bottom w:val="single" w:sz="8" w:space="0" w:color="FFFFFF"/>
            </w:tcBorders>
            <w:shd w:val="clear" w:color="auto" w:fill="DBE5F1"/>
          </w:tcPr>
          <w:p w14:paraId="1D432644" w14:textId="77777777" w:rsidR="00316FAC" w:rsidRPr="00053920" w:rsidRDefault="00316FAC" w:rsidP="00316FAC">
            <w:pPr>
              <w:pStyle w:val="ListParagraph"/>
              <w:ind w:left="-18"/>
              <w:rPr>
                <w:rFonts w:asciiTheme="minorHAnsi" w:hAnsiTheme="minorHAnsi" w:cstheme="minorHAnsi"/>
                <w:sz w:val="22"/>
                <w:szCs w:val="22"/>
              </w:rPr>
            </w:pPr>
          </w:p>
        </w:tc>
        <w:tc>
          <w:tcPr>
            <w:tcW w:w="2824" w:type="dxa"/>
            <w:tcBorders>
              <w:top w:val="single" w:sz="6" w:space="0" w:color="FFFFFF"/>
              <w:bottom w:val="single" w:sz="8" w:space="0" w:color="FFFFFF"/>
            </w:tcBorders>
            <w:shd w:val="clear" w:color="auto" w:fill="DBE5F1"/>
          </w:tcPr>
          <w:p w14:paraId="341FC151" w14:textId="77777777" w:rsidR="00316FAC" w:rsidRPr="00053920" w:rsidRDefault="00316FAC" w:rsidP="00316FAC">
            <w:pPr>
              <w:pStyle w:val="ListParagraph"/>
              <w:ind w:left="0"/>
              <w:rPr>
                <w:rFonts w:asciiTheme="minorHAnsi" w:hAnsiTheme="minorHAnsi" w:cstheme="minorHAnsi"/>
                <w:b/>
                <w:sz w:val="22"/>
                <w:szCs w:val="22"/>
              </w:rPr>
            </w:pPr>
          </w:p>
        </w:tc>
      </w:tr>
      <w:tr w:rsidR="00A10CDF" w:rsidRPr="00506C33" w14:paraId="56556C14" w14:textId="77777777" w:rsidTr="00A55BCF">
        <w:trPr>
          <w:trHeight w:val="402"/>
        </w:trPr>
        <w:tc>
          <w:tcPr>
            <w:tcW w:w="5508" w:type="dxa"/>
            <w:tcBorders>
              <w:top w:val="single" w:sz="6" w:space="0" w:color="FFFFFF"/>
              <w:bottom w:val="single" w:sz="8" w:space="0" w:color="FFFFFF"/>
            </w:tcBorders>
            <w:shd w:val="clear" w:color="auto" w:fill="DBE5F1"/>
            <w:vAlign w:val="center"/>
          </w:tcPr>
          <w:p w14:paraId="5EFE09A4" w14:textId="4520C45C" w:rsidR="00C2391E" w:rsidRPr="00C2391E" w:rsidRDefault="00C2391E" w:rsidP="00C2391E">
            <w:pPr>
              <w:pStyle w:val="ListParagraph"/>
              <w:numPr>
                <w:ilvl w:val="0"/>
                <w:numId w:val="25"/>
              </w:numPr>
              <w:rPr>
                <w:sz w:val="22"/>
                <w:szCs w:val="22"/>
              </w:rPr>
            </w:pPr>
            <w:r>
              <w:t xml:space="preserve">Athletic Training Course Deletions from Kinesiology </w:t>
            </w:r>
          </w:p>
          <w:p w14:paraId="52C4BBEF" w14:textId="2837DEE3" w:rsidR="00C2391E" w:rsidRDefault="00FB6822" w:rsidP="00C2391E">
            <w:hyperlink r:id="rId11" w:history="1">
              <w:r w:rsidR="00C2391E">
                <w:rPr>
                  <w:rStyle w:val="Hyperlink"/>
                </w:rPr>
                <w:t>ATR 101</w:t>
              </w:r>
            </w:hyperlink>
            <w:r w:rsidR="00C2391E">
              <w:t xml:space="preserve">  </w:t>
            </w:r>
            <w:hyperlink r:id="rId12" w:history="1">
              <w:r w:rsidR="00C2391E">
                <w:rPr>
                  <w:rStyle w:val="Hyperlink"/>
                </w:rPr>
                <w:t xml:space="preserve">ATR 102 </w:t>
              </w:r>
            </w:hyperlink>
            <w:r w:rsidR="00C2391E">
              <w:t> </w:t>
            </w:r>
            <w:hyperlink r:id="rId13" w:history="1">
              <w:r w:rsidR="00C2391E">
                <w:rPr>
                  <w:rStyle w:val="Hyperlink"/>
                </w:rPr>
                <w:t xml:space="preserve">ATR 129 </w:t>
              </w:r>
            </w:hyperlink>
            <w:r w:rsidR="00C2391E">
              <w:t> </w:t>
            </w:r>
            <w:hyperlink r:id="rId14" w:history="1">
              <w:r w:rsidR="00C2391E">
                <w:rPr>
                  <w:rStyle w:val="Hyperlink"/>
                </w:rPr>
                <w:t>ATR 221</w:t>
              </w:r>
            </w:hyperlink>
            <w:r w:rsidR="00C2391E">
              <w:t xml:space="preserve">  </w:t>
            </w:r>
            <w:hyperlink r:id="rId15" w:history="1">
              <w:r w:rsidR="00C2391E">
                <w:rPr>
                  <w:rStyle w:val="Hyperlink"/>
                </w:rPr>
                <w:t>ATR 222</w:t>
              </w:r>
            </w:hyperlink>
            <w:r w:rsidR="00C2391E">
              <w:t xml:space="preserve">  </w:t>
            </w:r>
            <w:hyperlink r:id="rId16" w:history="1">
              <w:r w:rsidR="00C2391E">
                <w:rPr>
                  <w:rStyle w:val="Hyperlink"/>
                </w:rPr>
                <w:t>ATR 223</w:t>
              </w:r>
            </w:hyperlink>
            <w:r w:rsidR="00C2391E">
              <w:t xml:space="preserve">  </w:t>
            </w:r>
            <w:hyperlink r:id="rId17" w:history="1">
              <w:r w:rsidR="00C2391E">
                <w:rPr>
                  <w:rStyle w:val="Hyperlink"/>
                </w:rPr>
                <w:t>ATR 229</w:t>
              </w:r>
            </w:hyperlink>
            <w:r w:rsidR="00C2391E">
              <w:t xml:space="preserve">  </w:t>
            </w:r>
            <w:hyperlink r:id="rId18" w:history="1">
              <w:r w:rsidR="00C2391E">
                <w:rPr>
                  <w:rStyle w:val="Hyperlink"/>
                </w:rPr>
                <w:t>ATR 233</w:t>
              </w:r>
            </w:hyperlink>
            <w:r w:rsidR="00C2391E">
              <w:t>   </w:t>
            </w:r>
            <w:hyperlink r:id="rId19" w:history="1">
              <w:r w:rsidR="00C2391E">
                <w:rPr>
                  <w:rStyle w:val="Hyperlink"/>
                </w:rPr>
                <w:t>ATR 343</w:t>
              </w:r>
            </w:hyperlink>
            <w:r w:rsidR="00C2391E">
              <w:t xml:space="preserve">  </w:t>
            </w:r>
            <w:hyperlink r:id="rId20" w:history="1">
              <w:r w:rsidR="00C2391E">
                <w:rPr>
                  <w:rStyle w:val="Hyperlink"/>
                </w:rPr>
                <w:t>ATR 352</w:t>
              </w:r>
            </w:hyperlink>
            <w:r w:rsidR="00C2391E">
              <w:t>   </w:t>
            </w:r>
            <w:hyperlink r:id="rId21" w:history="1">
              <w:r w:rsidR="00C2391E">
                <w:rPr>
                  <w:rStyle w:val="Hyperlink"/>
                </w:rPr>
                <w:t>ATR 429</w:t>
              </w:r>
            </w:hyperlink>
            <w:r w:rsidR="00C2391E">
              <w:t>   </w:t>
            </w:r>
            <w:hyperlink r:id="rId22" w:history="1">
              <w:r w:rsidR="00C2391E">
                <w:rPr>
                  <w:rStyle w:val="Hyperlink"/>
                </w:rPr>
                <w:t>ATR 521</w:t>
              </w:r>
            </w:hyperlink>
          </w:p>
          <w:p w14:paraId="0324F6E9" w14:textId="41AD0454" w:rsidR="00A10CDF" w:rsidRPr="00053920" w:rsidRDefault="00A10CDF" w:rsidP="00C2391E">
            <w:pPr>
              <w:pStyle w:val="ListParagraph"/>
              <w:rPr>
                <w:rFonts w:asciiTheme="minorHAnsi" w:hAnsiTheme="minorHAnsi" w:cstheme="minorHAnsi"/>
                <w:sz w:val="22"/>
                <w:szCs w:val="22"/>
              </w:rPr>
            </w:pPr>
          </w:p>
        </w:tc>
        <w:tc>
          <w:tcPr>
            <w:tcW w:w="5732" w:type="dxa"/>
            <w:tcBorders>
              <w:top w:val="single" w:sz="6" w:space="0" w:color="FFFFFF"/>
              <w:bottom w:val="single" w:sz="8" w:space="0" w:color="FFFFFF"/>
            </w:tcBorders>
            <w:shd w:val="clear" w:color="auto" w:fill="DBE5F1"/>
          </w:tcPr>
          <w:p w14:paraId="3C20EF75" w14:textId="114E0D11" w:rsidR="00C205EE" w:rsidRPr="00053920" w:rsidRDefault="00C2391E" w:rsidP="00A10CDF">
            <w:pPr>
              <w:pStyle w:val="ListParagraph"/>
              <w:ind w:left="-18"/>
              <w:rPr>
                <w:rFonts w:asciiTheme="minorHAnsi" w:hAnsiTheme="minorHAnsi" w:cstheme="minorHAnsi"/>
                <w:sz w:val="22"/>
                <w:szCs w:val="22"/>
              </w:rPr>
            </w:pPr>
            <w:r>
              <w:rPr>
                <w:rFonts w:asciiTheme="minorHAnsi" w:hAnsiTheme="minorHAnsi" w:cstheme="minorHAnsi"/>
                <w:sz w:val="22"/>
                <w:szCs w:val="22"/>
              </w:rPr>
              <w:t xml:space="preserve">Since ATR students progress as a cohort, department has verified that all current students are through these courses.  Additional deletions expected as undergraduate program ends. </w:t>
            </w:r>
          </w:p>
        </w:tc>
        <w:tc>
          <w:tcPr>
            <w:tcW w:w="2824" w:type="dxa"/>
            <w:tcBorders>
              <w:top w:val="single" w:sz="6" w:space="0" w:color="FFFFFF"/>
              <w:bottom w:val="single" w:sz="8" w:space="0" w:color="FFFFFF"/>
            </w:tcBorders>
            <w:shd w:val="clear" w:color="auto" w:fill="DBE5F1"/>
          </w:tcPr>
          <w:p w14:paraId="164601EB" w14:textId="77777777" w:rsidR="00A10CDF" w:rsidRDefault="00C2391E" w:rsidP="00A10CDF">
            <w:pPr>
              <w:pStyle w:val="ListParagraph"/>
              <w:ind w:left="0"/>
              <w:rPr>
                <w:rFonts w:asciiTheme="minorHAnsi" w:hAnsiTheme="minorHAnsi" w:cstheme="minorHAnsi"/>
                <w:sz w:val="22"/>
                <w:szCs w:val="22"/>
              </w:rPr>
            </w:pPr>
            <w:r w:rsidRPr="00615273">
              <w:rPr>
                <w:rFonts w:asciiTheme="minorHAnsi" w:hAnsiTheme="minorHAnsi" w:cstheme="minorHAnsi"/>
                <w:sz w:val="22"/>
                <w:szCs w:val="22"/>
              </w:rPr>
              <w:t>C. Ortega</w:t>
            </w:r>
            <w:r>
              <w:rPr>
                <w:rFonts w:asciiTheme="minorHAnsi" w:hAnsiTheme="minorHAnsi" w:cstheme="minorHAnsi"/>
                <w:sz w:val="22"/>
                <w:szCs w:val="22"/>
              </w:rPr>
              <w:t xml:space="preserve"> – Moved to approved.  </w:t>
            </w:r>
          </w:p>
          <w:p w14:paraId="5FE0EDB4" w14:textId="77777777" w:rsidR="00C2391E" w:rsidRPr="00C2391E" w:rsidRDefault="00C2391E" w:rsidP="00A10CDF">
            <w:pPr>
              <w:pStyle w:val="ListParagraph"/>
              <w:ind w:left="0"/>
              <w:rPr>
                <w:rFonts w:asciiTheme="minorHAnsi" w:hAnsiTheme="minorHAnsi" w:cstheme="minorHAnsi"/>
                <w:bCs/>
                <w:sz w:val="22"/>
                <w:szCs w:val="22"/>
              </w:rPr>
            </w:pPr>
            <w:r w:rsidRPr="00C2391E">
              <w:rPr>
                <w:rFonts w:asciiTheme="minorHAnsi" w:hAnsiTheme="minorHAnsi" w:cstheme="minorHAnsi"/>
                <w:bCs/>
                <w:sz w:val="22"/>
                <w:szCs w:val="22"/>
              </w:rPr>
              <w:t xml:space="preserve">K. Rombach – Second </w:t>
            </w:r>
          </w:p>
          <w:p w14:paraId="5F68E63C" w14:textId="37FD92F4" w:rsidR="00C2391E" w:rsidRPr="00053920" w:rsidRDefault="00C2391E" w:rsidP="00A10CDF">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Approved.  </w:t>
            </w:r>
          </w:p>
        </w:tc>
      </w:tr>
      <w:tr w:rsidR="00A10CDF" w:rsidRPr="00506C33" w14:paraId="0765F273" w14:textId="77777777" w:rsidTr="00A55BCF">
        <w:trPr>
          <w:trHeight w:val="402"/>
        </w:trPr>
        <w:tc>
          <w:tcPr>
            <w:tcW w:w="5508" w:type="dxa"/>
            <w:tcBorders>
              <w:top w:val="single" w:sz="6" w:space="0" w:color="FFFFFF"/>
              <w:bottom w:val="single" w:sz="8" w:space="0" w:color="FFFFFF"/>
            </w:tcBorders>
            <w:shd w:val="clear" w:color="auto" w:fill="DBE5F1"/>
            <w:vAlign w:val="center"/>
          </w:tcPr>
          <w:p w14:paraId="379A1138" w14:textId="541C30FE" w:rsidR="00C2391E" w:rsidRDefault="00FB6822" w:rsidP="00C2391E">
            <w:pPr>
              <w:pStyle w:val="ListParagraph"/>
              <w:numPr>
                <w:ilvl w:val="0"/>
                <w:numId w:val="25"/>
              </w:numPr>
              <w:contextualSpacing w:val="0"/>
              <w:rPr>
                <w:sz w:val="22"/>
                <w:szCs w:val="22"/>
              </w:rPr>
            </w:pPr>
            <w:hyperlink r:id="rId23" w:history="1">
              <w:r w:rsidR="00C2391E">
                <w:rPr>
                  <w:rStyle w:val="Hyperlink"/>
                </w:rPr>
                <w:t>Approved Childhood and Early Childhood Concentrations</w:t>
              </w:r>
            </w:hyperlink>
            <w:r w:rsidR="00C2391E">
              <w:t xml:space="preserve"> </w:t>
            </w:r>
            <w:r w:rsidR="00C2391E">
              <w:rPr>
                <w:i/>
                <w:iCs/>
              </w:rPr>
              <w:t xml:space="preserve">(Alteration to Shared Core) – Environmental Science concentration </w:t>
            </w:r>
          </w:p>
          <w:p w14:paraId="262024C4" w14:textId="62B950A6" w:rsidR="00A10CDF" w:rsidRPr="00053920" w:rsidRDefault="00A10CDF" w:rsidP="00C2391E">
            <w:pPr>
              <w:pStyle w:val="ListParagraph"/>
              <w:ind w:left="360"/>
              <w:rPr>
                <w:rFonts w:asciiTheme="minorHAnsi" w:hAnsiTheme="minorHAnsi" w:cstheme="minorHAnsi"/>
                <w:sz w:val="22"/>
                <w:szCs w:val="22"/>
              </w:rPr>
            </w:pPr>
          </w:p>
        </w:tc>
        <w:tc>
          <w:tcPr>
            <w:tcW w:w="5732" w:type="dxa"/>
            <w:tcBorders>
              <w:top w:val="single" w:sz="6" w:space="0" w:color="FFFFFF"/>
              <w:bottom w:val="single" w:sz="8" w:space="0" w:color="FFFFFF"/>
            </w:tcBorders>
            <w:shd w:val="clear" w:color="auto" w:fill="DBE5F1"/>
          </w:tcPr>
          <w:p w14:paraId="3A2F4374" w14:textId="77863F7E" w:rsidR="001E6AF0" w:rsidRPr="00053920" w:rsidRDefault="00C2391E" w:rsidP="00A10CDF">
            <w:pPr>
              <w:pStyle w:val="ListParagraph"/>
              <w:ind w:left="-18"/>
              <w:rPr>
                <w:rFonts w:asciiTheme="minorHAnsi" w:hAnsiTheme="minorHAnsi" w:cstheme="minorHAnsi"/>
                <w:sz w:val="22"/>
                <w:szCs w:val="22"/>
              </w:rPr>
            </w:pPr>
            <w:r>
              <w:rPr>
                <w:rFonts w:asciiTheme="minorHAnsi" w:hAnsiTheme="minorHAnsi" w:cstheme="minorHAnsi"/>
                <w:sz w:val="22"/>
                <w:szCs w:val="22"/>
              </w:rPr>
              <w:t xml:space="preserve">Discussion to remove old Chemistry numbers (CHE 221/222) as options in Section B: Natural Science courses.  Edit to add PHY 155 (4 </w:t>
            </w:r>
            <w:proofErr w:type="spellStart"/>
            <w:r>
              <w:rPr>
                <w:rFonts w:asciiTheme="minorHAnsi" w:hAnsiTheme="minorHAnsi" w:cstheme="minorHAnsi"/>
                <w:sz w:val="22"/>
                <w:szCs w:val="22"/>
              </w:rPr>
              <w:t>cr</w:t>
            </w:r>
            <w:proofErr w:type="spellEnd"/>
            <w:r>
              <w:rPr>
                <w:rFonts w:asciiTheme="minorHAnsi" w:hAnsiTheme="minorHAnsi" w:cstheme="minorHAnsi"/>
                <w:sz w:val="22"/>
                <w:szCs w:val="22"/>
              </w:rPr>
              <w:t xml:space="preserve">) Astronomy with Lab to Section B since PHY 150 (3 </w:t>
            </w:r>
            <w:proofErr w:type="spellStart"/>
            <w:r>
              <w:rPr>
                <w:rFonts w:asciiTheme="minorHAnsi" w:hAnsiTheme="minorHAnsi" w:cstheme="minorHAnsi"/>
                <w:sz w:val="22"/>
                <w:szCs w:val="22"/>
              </w:rPr>
              <w:t>cr</w:t>
            </w:r>
            <w:proofErr w:type="spellEnd"/>
            <w:r>
              <w:rPr>
                <w:rFonts w:asciiTheme="minorHAnsi" w:hAnsiTheme="minorHAnsi" w:cstheme="minorHAnsi"/>
                <w:sz w:val="22"/>
                <w:szCs w:val="22"/>
              </w:rPr>
              <w:t xml:space="preserve">) Astronomy is an option.  Christina Price brought up concerns about layout of concentration and Degree Works implications.  </w:t>
            </w:r>
          </w:p>
        </w:tc>
        <w:tc>
          <w:tcPr>
            <w:tcW w:w="2824" w:type="dxa"/>
            <w:tcBorders>
              <w:top w:val="single" w:sz="6" w:space="0" w:color="FFFFFF"/>
              <w:bottom w:val="single" w:sz="8" w:space="0" w:color="FFFFFF"/>
            </w:tcBorders>
            <w:shd w:val="clear" w:color="auto" w:fill="DBE5F1"/>
          </w:tcPr>
          <w:p w14:paraId="2C4BC4EA" w14:textId="77777777" w:rsidR="00A10CDF" w:rsidRDefault="00C2391E" w:rsidP="00A10CDF">
            <w:pPr>
              <w:pStyle w:val="ListParagraph"/>
              <w:ind w:left="0"/>
              <w:rPr>
                <w:rFonts w:asciiTheme="minorHAnsi" w:hAnsiTheme="minorHAnsi" w:cstheme="minorHAnsi"/>
                <w:bCs/>
                <w:sz w:val="22"/>
                <w:szCs w:val="22"/>
              </w:rPr>
            </w:pPr>
            <w:r w:rsidRPr="00C2391E">
              <w:rPr>
                <w:rFonts w:asciiTheme="minorHAnsi" w:hAnsiTheme="minorHAnsi" w:cstheme="minorHAnsi"/>
                <w:bCs/>
                <w:sz w:val="22"/>
                <w:szCs w:val="22"/>
              </w:rPr>
              <w:t>K. Rombach</w:t>
            </w:r>
            <w:r>
              <w:rPr>
                <w:rFonts w:asciiTheme="minorHAnsi" w:hAnsiTheme="minorHAnsi" w:cstheme="minorHAnsi"/>
                <w:bCs/>
                <w:sz w:val="22"/>
                <w:szCs w:val="22"/>
              </w:rPr>
              <w:t xml:space="preserve"> – Moved to approve with edits. </w:t>
            </w:r>
          </w:p>
          <w:p w14:paraId="3FDCB74D" w14:textId="77777777" w:rsidR="00C2391E" w:rsidRDefault="00C2391E" w:rsidP="00A10CDF">
            <w:pPr>
              <w:pStyle w:val="ListParagraph"/>
              <w:ind w:left="0"/>
              <w:rPr>
                <w:rFonts w:asciiTheme="minorHAnsi" w:hAnsiTheme="minorHAnsi" w:cstheme="minorHAnsi"/>
                <w:bCs/>
                <w:sz w:val="22"/>
                <w:szCs w:val="22"/>
              </w:rPr>
            </w:pPr>
            <w:r>
              <w:rPr>
                <w:rFonts w:asciiTheme="minorHAnsi" w:hAnsiTheme="minorHAnsi" w:cstheme="minorHAnsi"/>
                <w:bCs/>
                <w:sz w:val="22"/>
                <w:szCs w:val="22"/>
              </w:rPr>
              <w:t xml:space="preserve">C. Costell Corbin – Second. </w:t>
            </w:r>
          </w:p>
          <w:p w14:paraId="4B333ADC" w14:textId="528619EA" w:rsidR="00C2391E" w:rsidRPr="00C2391E" w:rsidRDefault="00C2391E" w:rsidP="00A10CDF">
            <w:pPr>
              <w:pStyle w:val="ListParagraph"/>
              <w:ind w:left="0"/>
              <w:rPr>
                <w:rFonts w:asciiTheme="minorHAnsi" w:hAnsiTheme="minorHAnsi" w:cstheme="minorHAnsi"/>
                <w:b/>
                <w:sz w:val="22"/>
                <w:szCs w:val="22"/>
              </w:rPr>
            </w:pPr>
            <w:r w:rsidRPr="00C2391E">
              <w:rPr>
                <w:rFonts w:asciiTheme="minorHAnsi" w:hAnsiTheme="minorHAnsi" w:cstheme="minorHAnsi"/>
                <w:b/>
                <w:sz w:val="22"/>
                <w:szCs w:val="22"/>
              </w:rPr>
              <w:t xml:space="preserve">Approved. </w:t>
            </w:r>
          </w:p>
        </w:tc>
      </w:tr>
      <w:tr w:rsidR="00A10CDF" w:rsidRPr="00506C33" w14:paraId="255324C4" w14:textId="77777777" w:rsidTr="00A55BCF">
        <w:trPr>
          <w:trHeight w:val="402"/>
        </w:trPr>
        <w:tc>
          <w:tcPr>
            <w:tcW w:w="5508" w:type="dxa"/>
            <w:tcBorders>
              <w:top w:val="single" w:sz="6" w:space="0" w:color="FFFFFF"/>
              <w:bottom w:val="single" w:sz="8" w:space="0" w:color="FFFFFF"/>
            </w:tcBorders>
            <w:shd w:val="clear" w:color="auto" w:fill="DBE5F1"/>
            <w:vAlign w:val="center"/>
          </w:tcPr>
          <w:p w14:paraId="4B6E1191" w14:textId="3C0DCF0D" w:rsidR="00C2391E" w:rsidRPr="00C2391E" w:rsidRDefault="00FB6822" w:rsidP="00C2391E">
            <w:pPr>
              <w:pStyle w:val="ListParagraph"/>
              <w:numPr>
                <w:ilvl w:val="0"/>
                <w:numId w:val="25"/>
              </w:numPr>
              <w:rPr>
                <w:sz w:val="22"/>
                <w:szCs w:val="22"/>
              </w:rPr>
            </w:pPr>
            <w:hyperlink r:id="rId24" w:history="1">
              <w:r w:rsidR="00C2391E">
                <w:rPr>
                  <w:rStyle w:val="Hyperlink"/>
                </w:rPr>
                <w:t>ECE 490 – Student Teaching I</w:t>
              </w:r>
            </w:hyperlink>
            <w:r w:rsidR="00C2391E">
              <w:t xml:space="preserve"> </w:t>
            </w:r>
            <w:r w:rsidR="00C2391E" w:rsidRPr="00C2391E">
              <w:rPr>
                <w:i/>
                <w:iCs/>
              </w:rPr>
              <w:t>(course alteration)</w:t>
            </w:r>
            <w:r w:rsidR="00C2391E">
              <w:rPr>
                <w:i/>
                <w:iCs/>
              </w:rPr>
              <w:t xml:space="preserve"> and </w:t>
            </w:r>
          </w:p>
          <w:p w14:paraId="58A4B740" w14:textId="77777777" w:rsidR="00C2391E" w:rsidRDefault="00FB6822" w:rsidP="00C2391E">
            <w:hyperlink r:id="rId25" w:history="1">
              <w:r w:rsidR="00C2391E">
                <w:rPr>
                  <w:rStyle w:val="Hyperlink"/>
                </w:rPr>
                <w:t>ECE  491 – Student Teaching II</w:t>
              </w:r>
            </w:hyperlink>
            <w:r w:rsidR="00C2391E">
              <w:t xml:space="preserve"> </w:t>
            </w:r>
            <w:r w:rsidR="00C2391E" w:rsidRPr="00C2391E">
              <w:rPr>
                <w:i/>
                <w:iCs/>
              </w:rPr>
              <w:t>(course alteration)</w:t>
            </w:r>
          </w:p>
          <w:p w14:paraId="6D12E829" w14:textId="3D1A26E4" w:rsidR="00A10CDF" w:rsidRPr="00053920" w:rsidRDefault="00A10CDF" w:rsidP="00C2391E">
            <w:pPr>
              <w:pStyle w:val="ListParagraph"/>
              <w:ind w:left="360"/>
              <w:rPr>
                <w:rFonts w:asciiTheme="minorHAnsi" w:hAnsiTheme="minorHAnsi" w:cstheme="minorHAnsi"/>
                <w:sz w:val="22"/>
                <w:szCs w:val="22"/>
              </w:rPr>
            </w:pPr>
          </w:p>
        </w:tc>
        <w:tc>
          <w:tcPr>
            <w:tcW w:w="5732" w:type="dxa"/>
            <w:tcBorders>
              <w:top w:val="single" w:sz="6" w:space="0" w:color="FFFFFF"/>
              <w:bottom w:val="single" w:sz="8" w:space="0" w:color="FFFFFF"/>
            </w:tcBorders>
            <w:shd w:val="clear" w:color="auto" w:fill="DBE5F1"/>
          </w:tcPr>
          <w:p w14:paraId="09616A8E" w14:textId="4B326712" w:rsidR="00AB4AC2" w:rsidRPr="00053920" w:rsidRDefault="00C2391E" w:rsidP="00A10CDF">
            <w:pPr>
              <w:pStyle w:val="ListParagraph"/>
              <w:ind w:left="-18"/>
              <w:rPr>
                <w:rFonts w:asciiTheme="minorHAnsi" w:hAnsiTheme="minorHAnsi" w:cstheme="minorHAnsi"/>
                <w:sz w:val="22"/>
                <w:szCs w:val="22"/>
              </w:rPr>
            </w:pPr>
            <w:r>
              <w:rPr>
                <w:rFonts w:asciiTheme="minorHAnsi" w:hAnsiTheme="minorHAnsi" w:cstheme="minorHAnsi"/>
                <w:sz w:val="22"/>
                <w:szCs w:val="22"/>
              </w:rPr>
              <w:t>Updated syllabus needed to match updated pre-</w:t>
            </w:r>
            <w:proofErr w:type="spellStart"/>
            <w:r>
              <w:rPr>
                <w:rFonts w:asciiTheme="minorHAnsi" w:hAnsiTheme="minorHAnsi" w:cstheme="minorHAnsi"/>
                <w:sz w:val="22"/>
                <w:szCs w:val="22"/>
              </w:rPr>
              <w:t>reqs</w:t>
            </w:r>
            <w:proofErr w:type="spellEnd"/>
            <w:r>
              <w:rPr>
                <w:rFonts w:asciiTheme="minorHAnsi" w:hAnsiTheme="minorHAnsi" w:cstheme="minorHAnsi"/>
                <w:sz w:val="22"/>
                <w:szCs w:val="22"/>
              </w:rPr>
              <w:t xml:space="preserve"> from proposal to syllabus.  </w:t>
            </w:r>
          </w:p>
        </w:tc>
        <w:tc>
          <w:tcPr>
            <w:tcW w:w="2824" w:type="dxa"/>
            <w:tcBorders>
              <w:top w:val="single" w:sz="6" w:space="0" w:color="FFFFFF"/>
              <w:bottom w:val="single" w:sz="8" w:space="0" w:color="FFFFFF"/>
            </w:tcBorders>
            <w:shd w:val="clear" w:color="auto" w:fill="DBE5F1"/>
          </w:tcPr>
          <w:p w14:paraId="6555FD12" w14:textId="77777777" w:rsidR="00A10CDF" w:rsidRPr="008226A1" w:rsidRDefault="00C2391E" w:rsidP="00615273">
            <w:pPr>
              <w:pStyle w:val="ListParagraph"/>
              <w:ind w:left="0"/>
              <w:rPr>
                <w:rFonts w:asciiTheme="minorHAnsi" w:hAnsiTheme="minorHAnsi" w:cstheme="minorHAnsi"/>
                <w:bCs/>
                <w:sz w:val="22"/>
                <w:szCs w:val="22"/>
              </w:rPr>
            </w:pPr>
            <w:r w:rsidRPr="008226A1">
              <w:rPr>
                <w:rFonts w:asciiTheme="minorHAnsi" w:hAnsiTheme="minorHAnsi" w:cstheme="minorHAnsi"/>
                <w:bCs/>
                <w:sz w:val="22"/>
                <w:szCs w:val="22"/>
              </w:rPr>
              <w:t xml:space="preserve">R. Casella – moved to contingent pass pending updated syllabus.  </w:t>
            </w:r>
          </w:p>
          <w:p w14:paraId="13E222E2" w14:textId="77777777" w:rsidR="00C2391E" w:rsidRPr="008226A1" w:rsidRDefault="008226A1" w:rsidP="00615273">
            <w:pPr>
              <w:pStyle w:val="ListParagraph"/>
              <w:ind w:left="0"/>
              <w:rPr>
                <w:rFonts w:asciiTheme="minorHAnsi" w:hAnsiTheme="minorHAnsi" w:cstheme="minorHAnsi"/>
                <w:bCs/>
                <w:sz w:val="22"/>
                <w:szCs w:val="22"/>
              </w:rPr>
            </w:pPr>
            <w:r w:rsidRPr="008226A1">
              <w:rPr>
                <w:rFonts w:asciiTheme="minorHAnsi" w:hAnsiTheme="minorHAnsi" w:cstheme="minorHAnsi"/>
                <w:bCs/>
                <w:sz w:val="22"/>
                <w:szCs w:val="22"/>
              </w:rPr>
              <w:t xml:space="preserve">P. Gibson – second. </w:t>
            </w:r>
          </w:p>
          <w:p w14:paraId="380EA816" w14:textId="1F8DF8AF" w:rsidR="008226A1" w:rsidRPr="00053920" w:rsidRDefault="008226A1" w:rsidP="00615273">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Contingently passed. </w:t>
            </w:r>
          </w:p>
        </w:tc>
      </w:tr>
      <w:tr w:rsidR="00A10CDF" w:rsidRPr="00506C33" w14:paraId="037ABBCB" w14:textId="77777777" w:rsidTr="00A55BCF">
        <w:trPr>
          <w:trHeight w:val="402"/>
        </w:trPr>
        <w:tc>
          <w:tcPr>
            <w:tcW w:w="5508" w:type="dxa"/>
            <w:tcBorders>
              <w:top w:val="single" w:sz="6" w:space="0" w:color="FFFFFF"/>
              <w:bottom w:val="single" w:sz="8" w:space="0" w:color="FFFFFF"/>
            </w:tcBorders>
            <w:shd w:val="clear" w:color="auto" w:fill="DBE5F1"/>
            <w:vAlign w:val="center"/>
          </w:tcPr>
          <w:p w14:paraId="044818B7" w14:textId="0F2A98A7" w:rsidR="008226A1" w:rsidRPr="008226A1" w:rsidRDefault="00FB6822" w:rsidP="008226A1">
            <w:pPr>
              <w:pStyle w:val="ListParagraph"/>
              <w:numPr>
                <w:ilvl w:val="0"/>
                <w:numId w:val="25"/>
              </w:numPr>
              <w:rPr>
                <w:sz w:val="22"/>
                <w:szCs w:val="22"/>
              </w:rPr>
            </w:pPr>
            <w:hyperlink r:id="rId26" w:history="1">
              <w:r w:rsidR="008226A1">
                <w:rPr>
                  <w:rStyle w:val="Hyperlink"/>
                </w:rPr>
                <w:t>ECE 492 – Seminar in Student Teaching</w:t>
              </w:r>
            </w:hyperlink>
            <w:r w:rsidR="008226A1">
              <w:t xml:space="preserve"> </w:t>
            </w:r>
            <w:r w:rsidR="008226A1" w:rsidRPr="008226A1">
              <w:rPr>
                <w:i/>
                <w:iCs/>
              </w:rPr>
              <w:t>(course alteration)</w:t>
            </w:r>
          </w:p>
          <w:p w14:paraId="01B645B4" w14:textId="12339BB0" w:rsidR="00A10CDF" w:rsidRPr="00053920" w:rsidRDefault="00A10CDF" w:rsidP="008226A1">
            <w:pPr>
              <w:pStyle w:val="ListParagraph"/>
              <w:ind w:left="360"/>
              <w:rPr>
                <w:rFonts w:asciiTheme="minorHAnsi" w:hAnsiTheme="minorHAnsi" w:cstheme="minorHAnsi"/>
                <w:sz w:val="22"/>
                <w:szCs w:val="22"/>
              </w:rPr>
            </w:pPr>
          </w:p>
        </w:tc>
        <w:tc>
          <w:tcPr>
            <w:tcW w:w="5732" w:type="dxa"/>
            <w:tcBorders>
              <w:top w:val="single" w:sz="6" w:space="0" w:color="FFFFFF"/>
              <w:bottom w:val="single" w:sz="8" w:space="0" w:color="FFFFFF"/>
            </w:tcBorders>
            <w:shd w:val="clear" w:color="auto" w:fill="DBE5F1"/>
          </w:tcPr>
          <w:p w14:paraId="489CBD57" w14:textId="2088DCA7" w:rsidR="00DB31AC" w:rsidRPr="00053920" w:rsidRDefault="008226A1" w:rsidP="00784CF5">
            <w:pPr>
              <w:pStyle w:val="ListParagraph"/>
              <w:ind w:left="-18"/>
              <w:rPr>
                <w:rFonts w:asciiTheme="minorHAnsi" w:hAnsiTheme="minorHAnsi" w:cstheme="minorHAnsi"/>
                <w:sz w:val="22"/>
                <w:szCs w:val="22"/>
              </w:rPr>
            </w:pPr>
            <w:r>
              <w:rPr>
                <w:rFonts w:asciiTheme="minorHAnsi" w:hAnsiTheme="minorHAnsi" w:cstheme="minorHAnsi"/>
                <w:sz w:val="22"/>
                <w:szCs w:val="22"/>
              </w:rPr>
              <w:t xml:space="preserve">Question on whether the SLOs of the seminar can be the exact same as the SLOs for the student teaching experience, ECE 490/491.  K. Polasek reached out to John Cottone, chair of SLO committee, for guidance.  </w:t>
            </w:r>
          </w:p>
        </w:tc>
        <w:tc>
          <w:tcPr>
            <w:tcW w:w="2824" w:type="dxa"/>
            <w:tcBorders>
              <w:top w:val="single" w:sz="6" w:space="0" w:color="FFFFFF"/>
              <w:bottom w:val="single" w:sz="8" w:space="0" w:color="FFFFFF"/>
            </w:tcBorders>
            <w:shd w:val="clear" w:color="auto" w:fill="DBE5F1"/>
          </w:tcPr>
          <w:p w14:paraId="3839018F" w14:textId="453570B6" w:rsidR="00A10CDF" w:rsidRPr="008226A1" w:rsidRDefault="008226A1" w:rsidP="00615273">
            <w:pPr>
              <w:pStyle w:val="ListParagraph"/>
              <w:ind w:left="0"/>
              <w:rPr>
                <w:rFonts w:asciiTheme="minorHAnsi" w:hAnsiTheme="minorHAnsi" w:cstheme="minorHAnsi"/>
                <w:bCs/>
                <w:sz w:val="22"/>
                <w:szCs w:val="22"/>
              </w:rPr>
            </w:pPr>
            <w:r w:rsidRPr="008226A1">
              <w:rPr>
                <w:rFonts w:asciiTheme="minorHAnsi" w:hAnsiTheme="minorHAnsi" w:cstheme="minorHAnsi"/>
                <w:bCs/>
                <w:sz w:val="22"/>
                <w:szCs w:val="22"/>
              </w:rPr>
              <w:t xml:space="preserve">N. Diller – moved to contingent pass, pending SLO follow up. </w:t>
            </w:r>
          </w:p>
          <w:p w14:paraId="592DFE0C" w14:textId="77777777" w:rsidR="008226A1" w:rsidRPr="008226A1" w:rsidRDefault="008226A1" w:rsidP="00615273">
            <w:pPr>
              <w:pStyle w:val="ListParagraph"/>
              <w:ind w:left="0"/>
              <w:rPr>
                <w:rFonts w:asciiTheme="minorHAnsi" w:hAnsiTheme="minorHAnsi" w:cstheme="minorHAnsi"/>
                <w:bCs/>
                <w:sz w:val="22"/>
                <w:szCs w:val="22"/>
              </w:rPr>
            </w:pPr>
            <w:r w:rsidRPr="008226A1">
              <w:rPr>
                <w:rFonts w:asciiTheme="minorHAnsi" w:hAnsiTheme="minorHAnsi" w:cstheme="minorHAnsi"/>
                <w:bCs/>
                <w:sz w:val="22"/>
                <w:szCs w:val="22"/>
              </w:rPr>
              <w:t xml:space="preserve">M. McGuire – second. </w:t>
            </w:r>
          </w:p>
          <w:p w14:paraId="07E8A7D1" w14:textId="5477F6EA" w:rsidR="008226A1" w:rsidRPr="00053920" w:rsidRDefault="008226A1" w:rsidP="00615273">
            <w:pPr>
              <w:pStyle w:val="ListParagraph"/>
              <w:ind w:left="0"/>
              <w:rPr>
                <w:rFonts w:asciiTheme="minorHAnsi" w:hAnsiTheme="minorHAnsi" w:cstheme="minorHAnsi"/>
                <w:b/>
                <w:sz w:val="22"/>
                <w:szCs w:val="22"/>
              </w:rPr>
            </w:pPr>
            <w:r>
              <w:rPr>
                <w:rFonts w:asciiTheme="minorHAnsi" w:hAnsiTheme="minorHAnsi" w:cstheme="minorHAnsi"/>
                <w:b/>
                <w:sz w:val="22"/>
                <w:szCs w:val="22"/>
              </w:rPr>
              <w:t>Contingently passed.</w:t>
            </w:r>
          </w:p>
        </w:tc>
      </w:tr>
      <w:tr w:rsidR="00B972AA" w:rsidRPr="00506C33" w14:paraId="7FF9E9A6" w14:textId="77777777" w:rsidTr="00A55BCF">
        <w:trPr>
          <w:trHeight w:val="402"/>
        </w:trPr>
        <w:tc>
          <w:tcPr>
            <w:tcW w:w="5508" w:type="dxa"/>
            <w:tcBorders>
              <w:top w:val="single" w:sz="6" w:space="0" w:color="FFFFFF"/>
              <w:bottom w:val="single" w:sz="8" w:space="0" w:color="FFFFFF"/>
            </w:tcBorders>
            <w:shd w:val="clear" w:color="auto" w:fill="DBE5F1"/>
            <w:vAlign w:val="center"/>
          </w:tcPr>
          <w:p w14:paraId="37F47B54" w14:textId="119A5C75" w:rsidR="008226A1" w:rsidRPr="008226A1" w:rsidRDefault="00FB6822" w:rsidP="008226A1">
            <w:pPr>
              <w:pStyle w:val="ListParagraph"/>
              <w:numPr>
                <w:ilvl w:val="0"/>
                <w:numId w:val="25"/>
              </w:numPr>
              <w:rPr>
                <w:sz w:val="22"/>
                <w:szCs w:val="22"/>
              </w:rPr>
            </w:pPr>
            <w:hyperlink r:id="rId27" w:history="1">
              <w:r w:rsidR="008226A1">
                <w:rPr>
                  <w:rStyle w:val="Hyperlink"/>
                </w:rPr>
                <w:t>HIS 323 – History of African Development</w:t>
              </w:r>
            </w:hyperlink>
            <w:r w:rsidR="008226A1">
              <w:t xml:space="preserve"> </w:t>
            </w:r>
            <w:r w:rsidR="008226A1" w:rsidRPr="008226A1">
              <w:rPr>
                <w:i/>
                <w:iCs/>
              </w:rPr>
              <w:t>(new course)</w:t>
            </w:r>
          </w:p>
          <w:p w14:paraId="16831D6F" w14:textId="4A89FCCB" w:rsidR="00B972AA" w:rsidRPr="00053920" w:rsidRDefault="00B972AA" w:rsidP="008226A1">
            <w:pPr>
              <w:pStyle w:val="ListParagraph"/>
              <w:ind w:left="360"/>
              <w:rPr>
                <w:rFonts w:asciiTheme="minorHAnsi" w:hAnsiTheme="minorHAnsi" w:cstheme="minorHAnsi"/>
                <w:sz w:val="22"/>
                <w:szCs w:val="22"/>
              </w:rPr>
            </w:pPr>
          </w:p>
        </w:tc>
        <w:tc>
          <w:tcPr>
            <w:tcW w:w="5732" w:type="dxa"/>
            <w:tcBorders>
              <w:top w:val="single" w:sz="6" w:space="0" w:color="FFFFFF"/>
              <w:bottom w:val="single" w:sz="8" w:space="0" w:color="FFFFFF"/>
            </w:tcBorders>
            <w:shd w:val="clear" w:color="auto" w:fill="DBE5F1"/>
          </w:tcPr>
          <w:p w14:paraId="3F0CF820" w14:textId="11E38019" w:rsidR="00225F1C" w:rsidRPr="00053920" w:rsidRDefault="008226A1" w:rsidP="00CA6DF5">
            <w:pPr>
              <w:pStyle w:val="ListParagraph"/>
              <w:ind w:left="-18"/>
              <w:rPr>
                <w:rFonts w:asciiTheme="minorHAnsi" w:hAnsiTheme="minorHAnsi" w:cstheme="minorHAnsi"/>
                <w:sz w:val="22"/>
                <w:szCs w:val="22"/>
              </w:rPr>
            </w:pPr>
            <w:r>
              <w:rPr>
                <w:rFonts w:asciiTheme="minorHAnsi" w:hAnsiTheme="minorHAnsi" w:cstheme="minorHAnsi"/>
                <w:sz w:val="22"/>
                <w:szCs w:val="22"/>
              </w:rPr>
              <w:t xml:space="preserve">Course is proposed to be cross-listed with AAS 323 but AAS 323 not at CCRC level yet.  Want to wait to ensure both proposals match.  Currently mismatched course description from syllabus to proposal.  </w:t>
            </w:r>
            <w:proofErr w:type="gramStart"/>
            <w:r>
              <w:rPr>
                <w:rFonts w:asciiTheme="minorHAnsi" w:hAnsiTheme="minorHAnsi" w:cstheme="minorHAnsi"/>
                <w:sz w:val="22"/>
                <w:szCs w:val="22"/>
              </w:rPr>
              <w:t>Also</w:t>
            </w:r>
            <w:proofErr w:type="gramEnd"/>
            <w:r>
              <w:rPr>
                <w:rFonts w:asciiTheme="minorHAnsi" w:hAnsiTheme="minorHAnsi" w:cstheme="minorHAnsi"/>
                <w:sz w:val="22"/>
                <w:szCs w:val="22"/>
              </w:rPr>
              <w:t xml:space="preserve"> discussion on why course was not being submitted for LASR attribute approval.</w:t>
            </w:r>
          </w:p>
        </w:tc>
        <w:tc>
          <w:tcPr>
            <w:tcW w:w="2824" w:type="dxa"/>
            <w:tcBorders>
              <w:top w:val="single" w:sz="6" w:space="0" w:color="FFFFFF"/>
              <w:bottom w:val="single" w:sz="8" w:space="0" w:color="FFFFFF"/>
            </w:tcBorders>
            <w:shd w:val="clear" w:color="auto" w:fill="DBE5F1"/>
          </w:tcPr>
          <w:p w14:paraId="3936A237" w14:textId="4F9B31FA" w:rsidR="00B972AA" w:rsidRPr="00053920" w:rsidRDefault="008226A1" w:rsidP="00615273">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Tabled. </w:t>
            </w:r>
          </w:p>
        </w:tc>
      </w:tr>
      <w:tr w:rsidR="0090499F" w:rsidRPr="00506C33" w14:paraId="589B4C49" w14:textId="77777777" w:rsidTr="00A55BCF">
        <w:trPr>
          <w:trHeight w:val="402"/>
        </w:trPr>
        <w:tc>
          <w:tcPr>
            <w:tcW w:w="5508" w:type="dxa"/>
            <w:tcBorders>
              <w:top w:val="single" w:sz="6" w:space="0" w:color="FFFFFF"/>
              <w:bottom w:val="single" w:sz="8" w:space="0" w:color="FFFFFF"/>
            </w:tcBorders>
            <w:shd w:val="clear" w:color="auto" w:fill="DBE5F1"/>
            <w:vAlign w:val="center"/>
          </w:tcPr>
          <w:p w14:paraId="3185850F" w14:textId="537CE3EF" w:rsidR="0090499F" w:rsidRPr="00053920" w:rsidRDefault="00FB6822" w:rsidP="00C2391E">
            <w:pPr>
              <w:pStyle w:val="ListParagraph"/>
              <w:numPr>
                <w:ilvl w:val="0"/>
                <w:numId w:val="25"/>
              </w:numPr>
              <w:rPr>
                <w:rFonts w:asciiTheme="minorHAnsi" w:hAnsiTheme="minorHAnsi" w:cstheme="minorHAnsi"/>
                <w:sz w:val="22"/>
                <w:szCs w:val="22"/>
              </w:rPr>
            </w:pPr>
            <w:hyperlink r:id="rId28" w:history="1">
              <w:r w:rsidR="008226A1">
                <w:rPr>
                  <w:rStyle w:val="Hyperlink"/>
                </w:rPr>
                <w:t>PWR 222 – Tiny Writing</w:t>
              </w:r>
            </w:hyperlink>
            <w:r w:rsidR="008226A1">
              <w:t xml:space="preserve"> </w:t>
            </w:r>
            <w:r w:rsidR="008226A1">
              <w:rPr>
                <w:i/>
                <w:iCs/>
              </w:rPr>
              <w:t>(new course)</w:t>
            </w:r>
          </w:p>
        </w:tc>
        <w:tc>
          <w:tcPr>
            <w:tcW w:w="5732" w:type="dxa"/>
            <w:tcBorders>
              <w:top w:val="single" w:sz="6" w:space="0" w:color="FFFFFF"/>
              <w:bottom w:val="single" w:sz="8" w:space="0" w:color="FFFFFF"/>
            </w:tcBorders>
            <w:shd w:val="clear" w:color="auto" w:fill="DBE5F1"/>
          </w:tcPr>
          <w:p w14:paraId="6A4E5EBF" w14:textId="7C7CABF2" w:rsidR="00506EA0" w:rsidRPr="00053920" w:rsidRDefault="008226A1" w:rsidP="00FE4E37">
            <w:pPr>
              <w:rPr>
                <w:rFonts w:asciiTheme="minorHAnsi" w:hAnsiTheme="minorHAnsi" w:cstheme="minorHAnsi"/>
                <w:sz w:val="22"/>
                <w:szCs w:val="22"/>
              </w:rPr>
            </w:pPr>
            <w:r>
              <w:rPr>
                <w:rFonts w:asciiTheme="minorHAnsi" w:hAnsiTheme="minorHAnsi" w:cstheme="minorHAnsi"/>
                <w:sz w:val="22"/>
                <w:szCs w:val="22"/>
              </w:rPr>
              <w:t>SLO #2 does not match from syllabus to Curriculog proposal.</w:t>
            </w:r>
          </w:p>
        </w:tc>
        <w:tc>
          <w:tcPr>
            <w:tcW w:w="2824" w:type="dxa"/>
            <w:tcBorders>
              <w:top w:val="single" w:sz="6" w:space="0" w:color="FFFFFF"/>
              <w:bottom w:val="single" w:sz="8" w:space="0" w:color="FFFFFF"/>
            </w:tcBorders>
            <w:shd w:val="clear" w:color="auto" w:fill="DBE5F1"/>
          </w:tcPr>
          <w:p w14:paraId="0BE26443" w14:textId="77777777" w:rsidR="0090499F" w:rsidRPr="008226A1" w:rsidRDefault="008226A1" w:rsidP="00A10CDF">
            <w:pPr>
              <w:pStyle w:val="ListParagraph"/>
              <w:ind w:left="0"/>
              <w:rPr>
                <w:rFonts w:asciiTheme="minorHAnsi" w:hAnsiTheme="minorHAnsi" w:cstheme="minorHAnsi"/>
                <w:bCs/>
                <w:sz w:val="22"/>
                <w:szCs w:val="22"/>
              </w:rPr>
            </w:pPr>
            <w:r w:rsidRPr="008226A1">
              <w:rPr>
                <w:rFonts w:asciiTheme="minorHAnsi" w:hAnsiTheme="minorHAnsi" w:cstheme="minorHAnsi"/>
                <w:bCs/>
                <w:sz w:val="22"/>
                <w:szCs w:val="22"/>
              </w:rPr>
              <w:t xml:space="preserve">K. Polasek – moved to contingent pass, pending SLO update. </w:t>
            </w:r>
          </w:p>
          <w:p w14:paraId="1430F872" w14:textId="77777777" w:rsidR="008226A1" w:rsidRPr="008226A1" w:rsidRDefault="008226A1" w:rsidP="00A10CDF">
            <w:pPr>
              <w:pStyle w:val="ListParagraph"/>
              <w:ind w:left="0"/>
              <w:rPr>
                <w:rFonts w:asciiTheme="minorHAnsi" w:hAnsiTheme="minorHAnsi" w:cstheme="minorHAnsi"/>
                <w:bCs/>
                <w:sz w:val="22"/>
                <w:szCs w:val="22"/>
              </w:rPr>
            </w:pPr>
            <w:r w:rsidRPr="008226A1">
              <w:rPr>
                <w:rFonts w:asciiTheme="minorHAnsi" w:hAnsiTheme="minorHAnsi" w:cstheme="minorHAnsi"/>
                <w:bCs/>
                <w:sz w:val="22"/>
                <w:szCs w:val="22"/>
              </w:rPr>
              <w:t xml:space="preserve">M. McGuire – second. </w:t>
            </w:r>
          </w:p>
          <w:p w14:paraId="43D4DFD2" w14:textId="02CF692E" w:rsidR="008226A1" w:rsidRPr="00615273" w:rsidRDefault="008226A1" w:rsidP="00A10CDF">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Contingently passed.  </w:t>
            </w:r>
          </w:p>
        </w:tc>
      </w:tr>
      <w:tr w:rsidR="00053920" w:rsidRPr="00506C33" w14:paraId="784289C4" w14:textId="77777777" w:rsidTr="007F54BB">
        <w:trPr>
          <w:trHeight w:val="402"/>
        </w:trPr>
        <w:tc>
          <w:tcPr>
            <w:tcW w:w="5508" w:type="dxa"/>
            <w:tcBorders>
              <w:top w:val="single" w:sz="6" w:space="0" w:color="FFFFFF"/>
              <w:bottom w:val="single" w:sz="8" w:space="0" w:color="FFFFFF"/>
            </w:tcBorders>
            <w:shd w:val="clear" w:color="auto" w:fill="DBE5F1"/>
            <w:vAlign w:val="center"/>
          </w:tcPr>
          <w:p w14:paraId="755A62C4" w14:textId="77777777" w:rsidR="00053920" w:rsidRPr="00053920" w:rsidRDefault="00053920" w:rsidP="00053920">
            <w:pPr>
              <w:pStyle w:val="xmsonormal"/>
              <w:rPr>
                <w:rFonts w:asciiTheme="minorHAnsi" w:hAnsiTheme="minorHAnsi" w:cstheme="minorHAnsi"/>
              </w:rPr>
            </w:pPr>
            <w:r w:rsidRPr="00053920">
              <w:rPr>
                <w:rFonts w:asciiTheme="minorHAnsi" w:hAnsiTheme="minorHAnsi" w:cstheme="minorHAnsi"/>
                <w:b/>
              </w:rPr>
              <w:t>Meeting Adjournment</w:t>
            </w:r>
          </w:p>
        </w:tc>
        <w:tc>
          <w:tcPr>
            <w:tcW w:w="5732" w:type="dxa"/>
            <w:tcBorders>
              <w:top w:val="single" w:sz="6" w:space="0" w:color="FFFFFF"/>
              <w:bottom w:val="single" w:sz="8" w:space="0" w:color="FFFFFF"/>
            </w:tcBorders>
            <w:shd w:val="clear" w:color="auto" w:fill="DBE5F1"/>
          </w:tcPr>
          <w:p w14:paraId="278BECD2" w14:textId="153A645B" w:rsidR="00053920" w:rsidRPr="00053920" w:rsidRDefault="00053920" w:rsidP="00053920">
            <w:pPr>
              <w:rPr>
                <w:rFonts w:asciiTheme="minorHAnsi" w:hAnsiTheme="minorHAnsi" w:cstheme="minorHAnsi"/>
                <w:sz w:val="22"/>
                <w:szCs w:val="22"/>
              </w:rPr>
            </w:pPr>
            <w:r w:rsidRPr="00053920">
              <w:rPr>
                <w:rFonts w:asciiTheme="minorHAnsi" w:hAnsiTheme="minorHAnsi" w:cstheme="minorHAnsi"/>
                <w:sz w:val="22"/>
                <w:szCs w:val="22"/>
              </w:rPr>
              <w:t>The meeting was adjourned at 3</w:t>
            </w:r>
            <w:r w:rsidR="008226A1">
              <w:rPr>
                <w:rFonts w:asciiTheme="minorHAnsi" w:hAnsiTheme="minorHAnsi" w:cstheme="minorHAnsi"/>
                <w:sz w:val="22"/>
                <w:szCs w:val="22"/>
              </w:rPr>
              <w:t>:50 pm</w:t>
            </w:r>
          </w:p>
        </w:tc>
        <w:tc>
          <w:tcPr>
            <w:tcW w:w="2824" w:type="dxa"/>
            <w:tcBorders>
              <w:top w:val="single" w:sz="6" w:space="0" w:color="FFFFFF"/>
              <w:bottom w:val="single" w:sz="8" w:space="0" w:color="FFFFFF"/>
            </w:tcBorders>
            <w:shd w:val="clear" w:color="auto" w:fill="DBE5F1"/>
          </w:tcPr>
          <w:p w14:paraId="3E08F241" w14:textId="77777777" w:rsidR="00053920" w:rsidRPr="00053920" w:rsidRDefault="00053920" w:rsidP="00053920">
            <w:pPr>
              <w:pStyle w:val="ListParagraph"/>
              <w:ind w:left="0"/>
              <w:rPr>
                <w:rFonts w:asciiTheme="minorHAnsi" w:hAnsiTheme="minorHAnsi" w:cstheme="minorHAnsi"/>
                <w:b/>
                <w:sz w:val="22"/>
                <w:szCs w:val="22"/>
              </w:rPr>
            </w:pPr>
            <w:r w:rsidRPr="00053920">
              <w:rPr>
                <w:rFonts w:asciiTheme="minorHAnsi" w:hAnsiTheme="minorHAnsi" w:cstheme="minorHAnsi"/>
                <w:b/>
                <w:sz w:val="22"/>
                <w:szCs w:val="22"/>
              </w:rPr>
              <w:t>Adjourned</w:t>
            </w:r>
          </w:p>
        </w:tc>
      </w:tr>
    </w:tbl>
    <w:p w14:paraId="2BAC2275" w14:textId="2F581301" w:rsidR="00981C12" w:rsidRDefault="009C5FFD" w:rsidP="00670961">
      <w:pPr>
        <w:tabs>
          <w:tab w:val="left" w:pos="6035"/>
        </w:tabs>
        <w:ind w:right="-450"/>
        <w:jc w:val="right"/>
        <w:rPr>
          <w:rFonts w:ascii="Calibri" w:hAnsi="Calibri" w:cs="Arial"/>
          <w:sz w:val="18"/>
          <w:szCs w:val="18"/>
        </w:rPr>
      </w:pPr>
      <w:r>
        <w:rPr>
          <w:rFonts w:ascii="Calibri" w:hAnsi="Calibri" w:cs="Arial"/>
          <w:sz w:val="18"/>
          <w:szCs w:val="18"/>
        </w:rPr>
        <w:t>S</w:t>
      </w:r>
      <w:r w:rsidR="008427F7">
        <w:rPr>
          <w:rFonts w:ascii="Calibri" w:hAnsi="Calibri" w:cs="Arial"/>
          <w:sz w:val="18"/>
          <w:szCs w:val="18"/>
        </w:rPr>
        <w:t xml:space="preserve">ubmitted by </w:t>
      </w:r>
      <w:r w:rsidR="008226A1">
        <w:rPr>
          <w:rFonts w:ascii="Calibri" w:hAnsi="Calibri" w:cs="Arial"/>
          <w:sz w:val="18"/>
          <w:szCs w:val="18"/>
        </w:rPr>
        <w:t xml:space="preserve">Carol Costell Corbin </w:t>
      </w:r>
    </w:p>
    <w:sectPr w:rsidR="00981C12" w:rsidSect="004A2FD4">
      <w:footerReference w:type="default" r:id="rId29"/>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87C85" w14:textId="77777777" w:rsidR="00B51BFF" w:rsidRDefault="00B51BFF" w:rsidP="00097DBB">
      <w:r>
        <w:separator/>
      </w:r>
    </w:p>
  </w:endnote>
  <w:endnote w:type="continuationSeparator" w:id="0">
    <w:p w14:paraId="17E8F770" w14:textId="77777777" w:rsidR="00B51BFF" w:rsidRDefault="00B51BFF"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BFCE5" w14:textId="77777777"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34091" w14:textId="77777777" w:rsidR="00B51BFF" w:rsidRDefault="00B51BFF" w:rsidP="00097DBB">
      <w:r>
        <w:separator/>
      </w:r>
    </w:p>
  </w:footnote>
  <w:footnote w:type="continuationSeparator" w:id="0">
    <w:p w14:paraId="45183708" w14:textId="77777777" w:rsidR="00B51BFF" w:rsidRDefault="00B51BFF"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5593"/>
    <w:multiLevelType w:val="hybridMultilevel"/>
    <w:tmpl w:val="6E5A0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F3D76"/>
    <w:multiLevelType w:val="hybridMultilevel"/>
    <w:tmpl w:val="528E7F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191895"/>
    <w:multiLevelType w:val="hybridMultilevel"/>
    <w:tmpl w:val="83943B5A"/>
    <w:lvl w:ilvl="0" w:tplc="31ACFE12">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6" w15:restartNumberingAfterBreak="0">
    <w:nsid w:val="209B1764"/>
    <w:multiLevelType w:val="hybridMultilevel"/>
    <w:tmpl w:val="082826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15:restartNumberingAfterBreak="0">
    <w:nsid w:val="411C16EB"/>
    <w:multiLevelType w:val="hybridMultilevel"/>
    <w:tmpl w:val="D5C0D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23342"/>
    <w:multiLevelType w:val="hybridMultilevel"/>
    <w:tmpl w:val="A3FEB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6"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31086"/>
    <w:multiLevelType w:val="hybridMultilevel"/>
    <w:tmpl w:val="7F8CC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3"/>
  </w:num>
  <w:num w:numId="4">
    <w:abstractNumId w:val="24"/>
  </w:num>
  <w:num w:numId="5">
    <w:abstractNumId w:val="20"/>
  </w:num>
  <w:num w:numId="6">
    <w:abstractNumId w:val="12"/>
  </w:num>
  <w:num w:numId="7">
    <w:abstractNumId w:val="14"/>
  </w:num>
  <w:num w:numId="8">
    <w:abstractNumId w:val="17"/>
  </w:num>
  <w:num w:numId="9">
    <w:abstractNumId w:val="19"/>
  </w:num>
  <w:num w:numId="10">
    <w:abstractNumId w:val="2"/>
  </w:num>
  <w:num w:numId="11">
    <w:abstractNumId w:val="23"/>
  </w:num>
  <w:num w:numId="12">
    <w:abstractNumId w:val="15"/>
  </w:num>
  <w:num w:numId="13">
    <w:abstractNumId w:val="5"/>
  </w:num>
  <w:num w:numId="14">
    <w:abstractNumId w:val="7"/>
  </w:num>
  <w:num w:numId="15">
    <w:abstractNumId w:val="16"/>
  </w:num>
  <w:num w:numId="16">
    <w:abstractNumId w:val="8"/>
  </w:num>
  <w:num w:numId="17">
    <w:abstractNumId w:val="18"/>
  </w:num>
  <w:num w:numId="18">
    <w:abstractNumId w:val="9"/>
  </w:num>
  <w:num w:numId="19">
    <w:abstractNumId w:val="10"/>
  </w:num>
  <w:num w:numId="20">
    <w:abstractNumId w:val="1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45194"/>
    <w:rsid w:val="00052231"/>
    <w:rsid w:val="00052557"/>
    <w:rsid w:val="00053920"/>
    <w:rsid w:val="0005569C"/>
    <w:rsid w:val="00056391"/>
    <w:rsid w:val="0006106B"/>
    <w:rsid w:val="00061B44"/>
    <w:rsid w:val="00062C6E"/>
    <w:rsid w:val="000658E4"/>
    <w:rsid w:val="00067E93"/>
    <w:rsid w:val="000728F8"/>
    <w:rsid w:val="00076C92"/>
    <w:rsid w:val="00076E6D"/>
    <w:rsid w:val="000775DA"/>
    <w:rsid w:val="00080066"/>
    <w:rsid w:val="00080132"/>
    <w:rsid w:val="00083306"/>
    <w:rsid w:val="00084C80"/>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A08"/>
    <w:rsid w:val="000A660F"/>
    <w:rsid w:val="000A6BC4"/>
    <w:rsid w:val="000B2F26"/>
    <w:rsid w:val="000B3AF5"/>
    <w:rsid w:val="000B4F87"/>
    <w:rsid w:val="000B726A"/>
    <w:rsid w:val="000B7776"/>
    <w:rsid w:val="000C1D04"/>
    <w:rsid w:val="000C662C"/>
    <w:rsid w:val="000C7AE6"/>
    <w:rsid w:val="000D1D11"/>
    <w:rsid w:val="000D3FE0"/>
    <w:rsid w:val="000D61B7"/>
    <w:rsid w:val="000D6D16"/>
    <w:rsid w:val="000D6E75"/>
    <w:rsid w:val="000D7B4A"/>
    <w:rsid w:val="000E5D05"/>
    <w:rsid w:val="000E600F"/>
    <w:rsid w:val="000E6048"/>
    <w:rsid w:val="000E62A3"/>
    <w:rsid w:val="000E7D64"/>
    <w:rsid w:val="000F1D59"/>
    <w:rsid w:val="000F256A"/>
    <w:rsid w:val="000F373A"/>
    <w:rsid w:val="000F3E79"/>
    <w:rsid w:val="000F4E35"/>
    <w:rsid w:val="000F4E77"/>
    <w:rsid w:val="000F747C"/>
    <w:rsid w:val="00100140"/>
    <w:rsid w:val="00100921"/>
    <w:rsid w:val="001010AE"/>
    <w:rsid w:val="00102DEC"/>
    <w:rsid w:val="001100A4"/>
    <w:rsid w:val="001115BD"/>
    <w:rsid w:val="00112611"/>
    <w:rsid w:val="00112BDC"/>
    <w:rsid w:val="00115B76"/>
    <w:rsid w:val="001176D4"/>
    <w:rsid w:val="001246A4"/>
    <w:rsid w:val="0012506D"/>
    <w:rsid w:val="00126A5F"/>
    <w:rsid w:val="00126F1A"/>
    <w:rsid w:val="00127330"/>
    <w:rsid w:val="001279D3"/>
    <w:rsid w:val="001304F9"/>
    <w:rsid w:val="001306FE"/>
    <w:rsid w:val="00130FD5"/>
    <w:rsid w:val="00132D5B"/>
    <w:rsid w:val="00134932"/>
    <w:rsid w:val="0013531A"/>
    <w:rsid w:val="0013580B"/>
    <w:rsid w:val="001374F6"/>
    <w:rsid w:val="00140521"/>
    <w:rsid w:val="00140BF1"/>
    <w:rsid w:val="00142E3C"/>
    <w:rsid w:val="0014394F"/>
    <w:rsid w:val="00145922"/>
    <w:rsid w:val="00145A72"/>
    <w:rsid w:val="00146767"/>
    <w:rsid w:val="001477EC"/>
    <w:rsid w:val="00151271"/>
    <w:rsid w:val="001544F8"/>
    <w:rsid w:val="00155FD9"/>
    <w:rsid w:val="00157C26"/>
    <w:rsid w:val="00160A2C"/>
    <w:rsid w:val="00160E0D"/>
    <w:rsid w:val="00161294"/>
    <w:rsid w:val="001618D6"/>
    <w:rsid w:val="00163E76"/>
    <w:rsid w:val="00163FAE"/>
    <w:rsid w:val="00164DA4"/>
    <w:rsid w:val="001654B9"/>
    <w:rsid w:val="001657AF"/>
    <w:rsid w:val="0016598D"/>
    <w:rsid w:val="001664A8"/>
    <w:rsid w:val="001678F1"/>
    <w:rsid w:val="00174263"/>
    <w:rsid w:val="00175B3E"/>
    <w:rsid w:val="001775CF"/>
    <w:rsid w:val="00180141"/>
    <w:rsid w:val="00180148"/>
    <w:rsid w:val="00184B36"/>
    <w:rsid w:val="00191820"/>
    <w:rsid w:val="00191B35"/>
    <w:rsid w:val="00194DD0"/>
    <w:rsid w:val="001965D1"/>
    <w:rsid w:val="001A0E88"/>
    <w:rsid w:val="001A3AFE"/>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369B"/>
    <w:rsid w:val="001D5BE2"/>
    <w:rsid w:val="001E4D3D"/>
    <w:rsid w:val="001E54C6"/>
    <w:rsid w:val="001E6AF0"/>
    <w:rsid w:val="001E7ADE"/>
    <w:rsid w:val="001F084F"/>
    <w:rsid w:val="001F08D3"/>
    <w:rsid w:val="001F14A7"/>
    <w:rsid w:val="001F395C"/>
    <w:rsid w:val="001F5CF1"/>
    <w:rsid w:val="001F7183"/>
    <w:rsid w:val="002002E0"/>
    <w:rsid w:val="0020190A"/>
    <w:rsid w:val="00201C98"/>
    <w:rsid w:val="002023D9"/>
    <w:rsid w:val="00202620"/>
    <w:rsid w:val="002035A9"/>
    <w:rsid w:val="00203CF4"/>
    <w:rsid w:val="00203D12"/>
    <w:rsid w:val="002041C8"/>
    <w:rsid w:val="00205E49"/>
    <w:rsid w:val="00207DCA"/>
    <w:rsid w:val="00210B86"/>
    <w:rsid w:val="00220558"/>
    <w:rsid w:val="002232F9"/>
    <w:rsid w:val="00223E17"/>
    <w:rsid w:val="00225F1C"/>
    <w:rsid w:val="00227EE1"/>
    <w:rsid w:val="002302FD"/>
    <w:rsid w:val="00230666"/>
    <w:rsid w:val="00231656"/>
    <w:rsid w:val="00231D01"/>
    <w:rsid w:val="0023474E"/>
    <w:rsid w:val="002349C1"/>
    <w:rsid w:val="002350C2"/>
    <w:rsid w:val="002352CE"/>
    <w:rsid w:val="00236531"/>
    <w:rsid w:val="002419CB"/>
    <w:rsid w:val="0024457C"/>
    <w:rsid w:val="00250838"/>
    <w:rsid w:val="00250CFE"/>
    <w:rsid w:val="00250EAA"/>
    <w:rsid w:val="00251ACE"/>
    <w:rsid w:val="00251E7C"/>
    <w:rsid w:val="002535C1"/>
    <w:rsid w:val="00253CAD"/>
    <w:rsid w:val="00254E3D"/>
    <w:rsid w:val="00255C9C"/>
    <w:rsid w:val="002565FE"/>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87C59"/>
    <w:rsid w:val="00291168"/>
    <w:rsid w:val="002917D0"/>
    <w:rsid w:val="00292BB9"/>
    <w:rsid w:val="00295542"/>
    <w:rsid w:val="0029647F"/>
    <w:rsid w:val="00297875"/>
    <w:rsid w:val="002A1AEE"/>
    <w:rsid w:val="002A7027"/>
    <w:rsid w:val="002A7288"/>
    <w:rsid w:val="002A76F1"/>
    <w:rsid w:val="002A7A6A"/>
    <w:rsid w:val="002A7AFC"/>
    <w:rsid w:val="002B20DD"/>
    <w:rsid w:val="002B2773"/>
    <w:rsid w:val="002B2B51"/>
    <w:rsid w:val="002B3E17"/>
    <w:rsid w:val="002B406F"/>
    <w:rsid w:val="002B4718"/>
    <w:rsid w:val="002B6C7F"/>
    <w:rsid w:val="002B7524"/>
    <w:rsid w:val="002C3F1F"/>
    <w:rsid w:val="002C4F23"/>
    <w:rsid w:val="002C5172"/>
    <w:rsid w:val="002D197B"/>
    <w:rsid w:val="002D1F72"/>
    <w:rsid w:val="002D28D7"/>
    <w:rsid w:val="002D568A"/>
    <w:rsid w:val="002D733D"/>
    <w:rsid w:val="002D7783"/>
    <w:rsid w:val="002E0CB3"/>
    <w:rsid w:val="002E0E78"/>
    <w:rsid w:val="002E546B"/>
    <w:rsid w:val="002F05BE"/>
    <w:rsid w:val="002F15F7"/>
    <w:rsid w:val="002F16D0"/>
    <w:rsid w:val="002F4C65"/>
    <w:rsid w:val="002F6C44"/>
    <w:rsid w:val="0030107C"/>
    <w:rsid w:val="00301691"/>
    <w:rsid w:val="00303B21"/>
    <w:rsid w:val="003049E0"/>
    <w:rsid w:val="0030517F"/>
    <w:rsid w:val="003114F1"/>
    <w:rsid w:val="00311BA6"/>
    <w:rsid w:val="00314F8D"/>
    <w:rsid w:val="00315FC1"/>
    <w:rsid w:val="00316FAC"/>
    <w:rsid w:val="00317230"/>
    <w:rsid w:val="00320284"/>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5FA"/>
    <w:rsid w:val="003466AD"/>
    <w:rsid w:val="00346B97"/>
    <w:rsid w:val="00347118"/>
    <w:rsid w:val="00350533"/>
    <w:rsid w:val="00352DE4"/>
    <w:rsid w:val="00354BF6"/>
    <w:rsid w:val="00354C8D"/>
    <w:rsid w:val="00362012"/>
    <w:rsid w:val="003648C2"/>
    <w:rsid w:val="00365031"/>
    <w:rsid w:val="0036508E"/>
    <w:rsid w:val="00367439"/>
    <w:rsid w:val="00371ADE"/>
    <w:rsid w:val="003744B4"/>
    <w:rsid w:val="0037461A"/>
    <w:rsid w:val="00375025"/>
    <w:rsid w:val="0037547D"/>
    <w:rsid w:val="00375B6E"/>
    <w:rsid w:val="003767CF"/>
    <w:rsid w:val="0037745B"/>
    <w:rsid w:val="00382A92"/>
    <w:rsid w:val="00382EF1"/>
    <w:rsid w:val="00383BA8"/>
    <w:rsid w:val="003864CB"/>
    <w:rsid w:val="00392EA3"/>
    <w:rsid w:val="003A03EA"/>
    <w:rsid w:val="003A2E9B"/>
    <w:rsid w:val="003B03C3"/>
    <w:rsid w:val="003B0E0D"/>
    <w:rsid w:val="003B0EB3"/>
    <w:rsid w:val="003B1CB6"/>
    <w:rsid w:val="003B370C"/>
    <w:rsid w:val="003B56C6"/>
    <w:rsid w:val="003B7969"/>
    <w:rsid w:val="003C0729"/>
    <w:rsid w:val="003C0918"/>
    <w:rsid w:val="003C2487"/>
    <w:rsid w:val="003C25B9"/>
    <w:rsid w:val="003C25EE"/>
    <w:rsid w:val="003C35EE"/>
    <w:rsid w:val="003D09A9"/>
    <w:rsid w:val="003D18DF"/>
    <w:rsid w:val="003D34C4"/>
    <w:rsid w:val="003D3BB6"/>
    <w:rsid w:val="003D462B"/>
    <w:rsid w:val="003D6437"/>
    <w:rsid w:val="003E1764"/>
    <w:rsid w:val="003E238E"/>
    <w:rsid w:val="003E2C23"/>
    <w:rsid w:val="003E3CDF"/>
    <w:rsid w:val="003E4BB7"/>
    <w:rsid w:val="003E5157"/>
    <w:rsid w:val="003E686C"/>
    <w:rsid w:val="003E7084"/>
    <w:rsid w:val="003E7D7C"/>
    <w:rsid w:val="003F03BE"/>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5D9D"/>
    <w:rsid w:val="004461D4"/>
    <w:rsid w:val="00451356"/>
    <w:rsid w:val="004514C6"/>
    <w:rsid w:val="00452CF9"/>
    <w:rsid w:val="00453975"/>
    <w:rsid w:val="004556E3"/>
    <w:rsid w:val="0046076E"/>
    <w:rsid w:val="00461DCA"/>
    <w:rsid w:val="004631AE"/>
    <w:rsid w:val="004678D2"/>
    <w:rsid w:val="0047030F"/>
    <w:rsid w:val="0047088A"/>
    <w:rsid w:val="00470E7A"/>
    <w:rsid w:val="00472493"/>
    <w:rsid w:val="00472F4C"/>
    <w:rsid w:val="004775A1"/>
    <w:rsid w:val="0048259D"/>
    <w:rsid w:val="00482C40"/>
    <w:rsid w:val="00484F9A"/>
    <w:rsid w:val="004859F9"/>
    <w:rsid w:val="00485B9D"/>
    <w:rsid w:val="00487112"/>
    <w:rsid w:val="0049036D"/>
    <w:rsid w:val="00490E04"/>
    <w:rsid w:val="00490FE1"/>
    <w:rsid w:val="004915B3"/>
    <w:rsid w:val="004920AE"/>
    <w:rsid w:val="0049226C"/>
    <w:rsid w:val="00492455"/>
    <w:rsid w:val="00492B2C"/>
    <w:rsid w:val="004947E1"/>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C7F02"/>
    <w:rsid w:val="004D788D"/>
    <w:rsid w:val="004E136F"/>
    <w:rsid w:val="004E6AFC"/>
    <w:rsid w:val="004F0AF4"/>
    <w:rsid w:val="004F0DB2"/>
    <w:rsid w:val="004F35E4"/>
    <w:rsid w:val="004F5234"/>
    <w:rsid w:val="004F6C8D"/>
    <w:rsid w:val="00500399"/>
    <w:rsid w:val="0050076F"/>
    <w:rsid w:val="00500F2B"/>
    <w:rsid w:val="00502A49"/>
    <w:rsid w:val="005036C4"/>
    <w:rsid w:val="00503DE2"/>
    <w:rsid w:val="005064C3"/>
    <w:rsid w:val="0050684E"/>
    <w:rsid w:val="00506C33"/>
    <w:rsid w:val="00506EA0"/>
    <w:rsid w:val="00510B14"/>
    <w:rsid w:val="005129BE"/>
    <w:rsid w:val="00513C86"/>
    <w:rsid w:val="00517A96"/>
    <w:rsid w:val="005217C1"/>
    <w:rsid w:val="00523DBC"/>
    <w:rsid w:val="00526566"/>
    <w:rsid w:val="0052676D"/>
    <w:rsid w:val="00531499"/>
    <w:rsid w:val="005338F5"/>
    <w:rsid w:val="00536724"/>
    <w:rsid w:val="005374F9"/>
    <w:rsid w:val="00540F85"/>
    <w:rsid w:val="00541F0D"/>
    <w:rsid w:val="00542019"/>
    <w:rsid w:val="0054261B"/>
    <w:rsid w:val="00542D66"/>
    <w:rsid w:val="00542FB3"/>
    <w:rsid w:val="005454A0"/>
    <w:rsid w:val="005476F8"/>
    <w:rsid w:val="00551136"/>
    <w:rsid w:val="0055234A"/>
    <w:rsid w:val="00553A37"/>
    <w:rsid w:val="00555B27"/>
    <w:rsid w:val="00557445"/>
    <w:rsid w:val="00557759"/>
    <w:rsid w:val="00557D28"/>
    <w:rsid w:val="00560021"/>
    <w:rsid w:val="00561953"/>
    <w:rsid w:val="00561C6B"/>
    <w:rsid w:val="0056364D"/>
    <w:rsid w:val="0056586C"/>
    <w:rsid w:val="00572D83"/>
    <w:rsid w:val="00573C21"/>
    <w:rsid w:val="00574312"/>
    <w:rsid w:val="005751D0"/>
    <w:rsid w:val="00577886"/>
    <w:rsid w:val="005817FC"/>
    <w:rsid w:val="00582653"/>
    <w:rsid w:val="00585A66"/>
    <w:rsid w:val="0058670A"/>
    <w:rsid w:val="0058795A"/>
    <w:rsid w:val="00587B62"/>
    <w:rsid w:val="005902E0"/>
    <w:rsid w:val="005903B9"/>
    <w:rsid w:val="005921C6"/>
    <w:rsid w:val="0059221A"/>
    <w:rsid w:val="005954ED"/>
    <w:rsid w:val="00597094"/>
    <w:rsid w:val="005975EB"/>
    <w:rsid w:val="005A2CF1"/>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D6565"/>
    <w:rsid w:val="005E22B4"/>
    <w:rsid w:val="005E24F3"/>
    <w:rsid w:val="005E431D"/>
    <w:rsid w:val="005E724E"/>
    <w:rsid w:val="005F03CF"/>
    <w:rsid w:val="005F22B5"/>
    <w:rsid w:val="005F4376"/>
    <w:rsid w:val="005F69D4"/>
    <w:rsid w:val="005F7C77"/>
    <w:rsid w:val="00601EF5"/>
    <w:rsid w:val="006037FB"/>
    <w:rsid w:val="00606567"/>
    <w:rsid w:val="00606C33"/>
    <w:rsid w:val="00610904"/>
    <w:rsid w:val="00611F5E"/>
    <w:rsid w:val="0061391C"/>
    <w:rsid w:val="006144D7"/>
    <w:rsid w:val="00615273"/>
    <w:rsid w:val="00615E2E"/>
    <w:rsid w:val="006177C5"/>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0961"/>
    <w:rsid w:val="00671530"/>
    <w:rsid w:val="0067175F"/>
    <w:rsid w:val="006732CA"/>
    <w:rsid w:val="006746EE"/>
    <w:rsid w:val="006756FC"/>
    <w:rsid w:val="00676B4A"/>
    <w:rsid w:val="00676F89"/>
    <w:rsid w:val="00676FCD"/>
    <w:rsid w:val="006806EE"/>
    <w:rsid w:val="0068239F"/>
    <w:rsid w:val="00683157"/>
    <w:rsid w:val="00683908"/>
    <w:rsid w:val="00684E7D"/>
    <w:rsid w:val="00684F85"/>
    <w:rsid w:val="006864F3"/>
    <w:rsid w:val="00693CB1"/>
    <w:rsid w:val="0069483B"/>
    <w:rsid w:val="006A0C89"/>
    <w:rsid w:val="006A0E32"/>
    <w:rsid w:val="006A5574"/>
    <w:rsid w:val="006B2353"/>
    <w:rsid w:val="006B4311"/>
    <w:rsid w:val="006B4709"/>
    <w:rsid w:val="006B4CC3"/>
    <w:rsid w:val="006B518E"/>
    <w:rsid w:val="006C0EED"/>
    <w:rsid w:val="006C1C76"/>
    <w:rsid w:val="006C6144"/>
    <w:rsid w:val="006C6291"/>
    <w:rsid w:val="006C6799"/>
    <w:rsid w:val="006D53C9"/>
    <w:rsid w:val="006D7E1A"/>
    <w:rsid w:val="006E0A05"/>
    <w:rsid w:val="006E2CBF"/>
    <w:rsid w:val="006E3F60"/>
    <w:rsid w:val="006E48BF"/>
    <w:rsid w:val="006E55F2"/>
    <w:rsid w:val="006E6016"/>
    <w:rsid w:val="006E668C"/>
    <w:rsid w:val="006E6C2B"/>
    <w:rsid w:val="006F0297"/>
    <w:rsid w:val="006F3BD7"/>
    <w:rsid w:val="006F4129"/>
    <w:rsid w:val="006F4531"/>
    <w:rsid w:val="006F5131"/>
    <w:rsid w:val="006F5D57"/>
    <w:rsid w:val="006F710A"/>
    <w:rsid w:val="006F7EAE"/>
    <w:rsid w:val="006F7EC7"/>
    <w:rsid w:val="00700657"/>
    <w:rsid w:val="00702C4A"/>
    <w:rsid w:val="00703457"/>
    <w:rsid w:val="00705F3C"/>
    <w:rsid w:val="0070677D"/>
    <w:rsid w:val="00706C8E"/>
    <w:rsid w:val="00711B60"/>
    <w:rsid w:val="00713C19"/>
    <w:rsid w:val="00713E53"/>
    <w:rsid w:val="00714574"/>
    <w:rsid w:val="0071651A"/>
    <w:rsid w:val="00716C56"/>
    <w:rsid w:val="00716D47"/>
    <w:rsid w:val="0071725A"/>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2C9"/>
    <w:rsid w:val="00742FF6"/>
    <w:rsid w:val="00750355"/>
    <w:rsid w:val="0075071C"/>
    <w:rsid w:val="007519BB"/>
    <w:rsid w:val="00751D7F"/>
    <w:rsid w:val="00752BC6"/>
    <w:rsid w:val="00753D30"/>
    <w:rsid w:val="0075553F"/>
    <w:rsid w:val="00757E6D"/>
    <w:rsid w:val="00760F1C"/>
    <w:rsid w:val="007634C9"/>
    <w:rsid w:val="00767EB2"/>
    <w:rsid w:val="00770CE8"/>
    <w:rsid w:val="00771755"/>
    <w:rsid w:val="0077189E"/>
    <w:rsid w:val="00775853"/>
    <w:rsid w:val="00777744"/>
    <w:rsid w:val="00783B86"/>
    <w:rsid w:val="00784CF5"/>
    <w:rsid w:val="00784F6C"/>
    <w:rsid w:val="00785344"/>
    <w:rsid w:val="00785D08"/>
    <w:rsid w:val="0078672C"/>
    <w:rsid w:val="0078697F"/>
    <w:rsid w:val="00787475"/>
    <w:rsid w:val="00791BFD"/>
    <w:rsid w:val="00793EF1"/>
    <w:rsid w:val="0079494C"/>
    <w:rsid w:val="00796A46"/>
    <w:rsid w:val="00797B98"/>
    <w:rsid w:val="007A0F12"/>
    <w:rsid w:val="007A108B"/>
    <w:rsid w:val="007A23AC"/>
    <w:rsid w:val="007B17C3"/>
    <w:rsid w:val="007B1AD3"/>
    <w:rsid w:val="007B294D"/>
    <w:rsid w:val="007B64D2"/>
    <w:rsid w:val="007B70E2"/>
    <w:rsid w:val="007C0455"/>
    <w:rsid w:val="007C2F3D"/>
    <w:rsid w:val="007C653D"/>
    <w:rsid w:val="007C72C5"/>
    <w:rsid w:val="007C736D"/>
    <w:rsid w:val="007C7B74"/>
    <w:rsid w:val="007D0592"/>
    <w:rsid w:val="007D0BD9"/>
    <w:rsid w:val="007D0E3F"/>
    <w:rsid w:val="007D2C53"/>
    <w:rsid w:val="007D4085"/>
    <w:rsid w:val="007D4579"/>
    <w:rsid w:val="007E2023"/>
    <w:rsid w:val="007E4220"/>
    <w:rsid w:val="007E494A"/>
    <w:rsid w:val="007F1765"/>
    <w:rsid w:val="007F3244"/>
    <w:rsid w:val="007F4AC3"/>
    <w:rsid w:val="007F4F03"/>
    <w:rsid w:val="007F579A"/>
    <w:rsid w:val="007F5E2A"/>
    <w:rsid w:val="008016E6"/>
    <w:rsid w:val="00802FA4"/>
    <w:rsid w:val="008047A4"/>
    <w:rsid w:val="008047A8"/>
    <w:rsid w:val="00805846"/>
    <w:rsid w:val="00813C2B"/>
    <w:rsid w:val="00817DCC"/>
    <w:rsid w:val="00820A60"/>
    <w:rsid w:val="00820F5C"/>
    <w:rsid w:val="008226A1"/>
    <w:rsid w:val="00826044"/>
    <w:rsid w:val="008269AB"/>
    <w:rsid w:val="008270F4"/>
    <w:rsid w:val="008278C0"/>
    <w:rsid w:val="00830509"/>
    <w:rsid w:val="00830D9E"/>
    <w:rsid w:val="00833781"/>
    <w:rsid w:val="0083623B"/>
    <w:rsid w:val="00836AAB"/>
    <w:rsid w:val="00840746"/>
    <w:rsid w:val="008413B6"/>
    <w:rsid w:val="008427F7"/>
    <w:rsid w:val="008448AC"/>
    <w:rsid w:val="00844E6F"/>
    <w:rsid w:val="008453BE"/>
    <w:rsid w:val="0084555A"/>
    <w:rsid w:val="00846DBC"/>
    <w:rsid w:val="008500E1"/>
    <w:rsid w:val="00851DF3"/>
    <w:rsid w:val="00852BBF"/>
    <w:rsid w:val="00854474"/>
    <w:rsid w:val="008568C1"/>
    <w:rsid w:val="00857F30"/>
    <w:rsid w:val="00861C83"/>
    <w:rsid w:val="00862523"/>
    <w:rsid w:val="00864193"/>
    <w:rsid w:val="0086428E"/>
    <w:rsid w:val="00865D6E"/>
    <w:rsid w:val="0086740F"/>
    <w:rsid w:val="0086765F"/>
    <w:rsid w:val="008700CB"/>
    <w:rsid w:val="0087073E"/>
    <w:rsid w:val="0087080E"/>
    <w:rsid w:val="00871156"/>
    <w:rsid w:val="00871DD3"/>
    <w:rsid w:val="00874B49"/>
    <w:rsid w:val="00877DF9"/>
    <w:rsid w:val="00880769"/>
    <w:rsid w:val="0088724C"/>
    <w:rsid w:val="00887687"/>
    <w:rsid w:val="00890FC9"/>
    <w:rsid w:val="00891DCC"/>
    <w:rsid w:val="0089240B"/>
    <w:rsid w:val="00896407"/>
    <w:rsid w:val="008A0DD2"/>
    <w:rsid w:val="008A17A2"/>
    <w:rsid w:val="008A2D7B"/>
    <w:rsid w:val="008A3D52"/>
    <w:rsid w:val="008A5046"/>
    <w:rsid w:val="008A53B2"/>
    <w:rsid w:val="008A57A8"/>
    <w:rsid w:val="008B07E4"/>
    <w:rsid w:val="008B12C8"/>
    <w:rsid w:val="008B1FF3"/>
    <w:rsid w:val="008B4774"/>
    <w:rsid w:val="008B61D4"/>
    <w:rsid w:val="008C077E"/>
    <w:rsid w:val="008C0ED9"/>
    <w:rsid w:val="008C1F18"/>
    <w:rsid w:val="008C216A"/>
    <w:rsid w:val="008C3795"/>
    <w:rsid w:val="008C4234"/>
    <w:rsid w:val="008C4F70"/>
    <w:rsid w:val="008C523A"/>
    <w:rsid w:val="008C6305"/>
    <w:rsid w:val="008C7AB9"/>
    <w:rsid w:val="008D30E3"/>
    <w:rsid w:val="008D660F"/>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359D"/>
    <w:rsid w:val="0090499F"/>
    <w:rsid w:val="00904B6D"/>
    <w:rsid w:val="0090536F"/>
    <w:rsid w:val="00911A3D"/>
    <w:rsid w:val="0091361C"/>
    <w:rsid w:val="00914B58"/>
    <w:rsid w:val="00925E0A"/>
    <w:rsid w:val="009263FA"/>
    <w:rsid w:val="009272A4"/>
    <w:rsid w:val="0093463F"/>
    <w:rsid w:val="00935DBB"/>
    <w:rsid w:val="00935E93"/>
    <w:rsid w:val="0094148A"/>
    <w:rsid w:val="0094398A"/>
    <w:rsid w:val="009442D9"/>
    <w:rsid w:val="00947A20"/>
    <w:rsid w:val="00947F2A"/>
    <w:rsid w:val="009505EB"/>
    <w:rsid w:val="00952D7B"/>
    <w:rsid w:val="00953B0A"/>
    <w:rsid w:val="009541A6"/>
    <w:rsid w:val="00954D7C"/>
    <w:rsid w:val="00955B71"/>
    <w:rsid w:val="00960742"/>
    <w:rsid w:val="00961DE2"/>
    <w:rsid w:val="00963A16"/>
    <w:rsid w:val="0096551B"/>
    <w:rsid w:val="00965A6A"/>
    <w:rsid w:val="00966DA3"/>
    <w:rsid w:val="00967F39"/>
    <w:rsid w:val="009711BE"/>
    <w:rsid w:val="00971D18"/>
    <w:rsid w:val="00977A84"/>
    <w:rsid w:val="00981C12"/>
    <w:rsid w:val="00983FB9"/>
    <w:rsid w:val="00985F1C"/>
    <w:rsid w:val="009902E3"/>
    <w:rsid w:val="00990376"/>
    <w:rsid w:val="009909D9"/>
    <w:rsid w:val="00993A42"/>
    <w:rsid w:val="009945AD"/>
    <w:rsid w:val="00995AD4"/>
    <w:rsid w:val="00995CAE"/>
    <w:rsid w:val="009A7564"/>
    <w:rsid w:val="009B37FA"/>
    <w:rsid w:val="009B42B0"/>
    <w:rsid w:val="009B4E73"/>
    <w:rsid w:val="009B5106"/>
    <w:rsid w:val="009B5CFD"/>
    <w:rsid w:val="009B67F6"/>
    <w:rsid w:val="009B7B4F"/>
    <w:rsid w:val="009C263B"/>
    <w:rsid w:val="009C2C8A"/>
    <w:rsid w:val="009C5FFD"/>
    <w:rsid w:val="009D0657"/>
    <w:rsid w:val="009D0B8D"/>
    <w:rsid w:val="009D379F"/>
    <w:rsid w:val="009D5E75"/>
    <w:rsid w:val="009D63F2"/>
    <w:rsid w:val="009D7266"/>
    <w:rsid w:val="009D7E79"/>
    <w:rsid w:val="009E2D4B"/>
    <w:rsid w:val="009E4B10"/>
    <w:rsid w:val="009E7A22"/>
    <w:rsid w:val="009E7C4B"/>
    <w:rsid w:val="009F0080"/>
    <w:rsid w:val="009F1CA5"/>
    <w:rsid w:val="009F20A5"/>
    <w:rsid w:val="009F3CA7"/>
    <w:rsid w:val="009F5C6F"/>
    <w:rsid w:val="009F6490"/>
    <w:rsid w:val="00A01384"/>
    <w:rsid w:val="00A01B44"/>
    <w:rsid w:val="00A05D14"/>
    <w:rsid w:val="00A071FA"/>
    <w:rsid w:val="00A10CDF"/>
    <w:rsid w:val="00A11F18"/>
    <w:rsid w:val="00A12616"/>
    <w:rsid w:val="00A14FE9"/>
    <w:rsid w:val="00A17373"/>
    <w:rsid w:val="00A20068"/>
    <w:rsid w:val="00A20878"/>
    <w:rsid w:val="00A21F66"/>
    <w:rsid w:val="00A2283E"/>
    <w:rsid w:val="00A24505"/>
    <w:rsid w:val="00A2528D"/>
    <w:rsid w:val="00A26157"/>
    <w:rsid w:val="00A278D0"/>
    <w:rsid w:val="00A303C0"/>
    <w:rsid w:val="00A315C0"/>
    <w:rsid w:val="00A31AB8"/>
    <w:rsid w:val="00A322B4"/>
    <w:rsid w:val="00A35762"/>
    <w:rsid w:val="00A35D87"/>
    <w:rsid w:val="00A362FB"/>
    <w:rsid w:val="00A36BA4"/>
    <w:rsid w:val="00A435AA"/>
    <w:rsid w:val="00A505B3"/>
    <w:rsid w:val="00A50950"/>
    <w:rsid w:val="00A51027"/>
    <w:rsid w:val="00A513EE"/>
    <w:rsid w:val="00A55A78"/>
    <w:rsid w:val="00A573C7"/>
    <w:rsid w:val="00A6058A"/>
    <w:rsid w:val="00A6084F"/>
    <w:rsid w:val="00A62677"/>
    <w:rsid w:val="00A62DF7"/>
    <w:rsid w:val="00A6376F"/>
    <w:rsid w:val="00A654AD"/>
    <w:rsid w:val="00A65E0C"/>
    <w:rsid w:val="00A67DC3"/>
    <w:rsid w:val="00A72436"/>
    <w:rsid w:val="00A7607B"/>
    <w:rsid w:val="00A77A91"/>
    <w:rsid w:val="00A81597"/>
    <w:rsid w:val="00A879A2"/>
    <w:rsid w:val="00A9410B"/>
    <w:rsid w:val="00A94CD9"/>
    <w:rsid w:val="00A95C89"/>
    <w:rsid w:val="00A9700F"/>
    <w:rsid w:val="00A97D7A"/>
    <w:rsid w:val="00A97DCF"/>
    <w:rsid w:val="00AA01DC"/>
    <w:rsid w:val="00AA0A79"/>
    <w:rsid w:val="00AA0FC4"/>
    <w:rsid w:val="00AA1013"/>
    <w:rsid w:val="00AA159D"/>
    <w:rsid w:val="00AA1E3A"/>
    <w:rsid w:val="00AA22D3"/>
    <w:rsid w:val="00AA2C89"/>
    <w:rsid w:val="00AA6BE1"/>
    <w:rsid w:val="00AB1023"/>
    <w:rsid w:val="00AB20CF"/>
    <w:rsid w:val="00AB49C6"/>
    <w:rsid w:val="00AB4AC2"/>
    <w:rsid w:val="00AB5C82"/>
    <w:rsid w:val="00AB65D2"/>
    <w:rsid w:val="00AC06E3"/>
    <w:rsid w:val="00AD36DC"/>
    <w:rsid w:val="00AD4A0F"/>
    <w:rsid w:val="00AD4A4B"/>
    <w:rsid w:val="00AD6100"/>
    <w:rsid w:val="00AD67BD"/>
    <w:rsid w:val="00AE0A15"/>
    <w:rsid w:val="00AE0C10"/>
    <w:rsid w:val="00AE1BAE"/>
    <w:rsid w:val="00AE272F"/>
    <w:rsid w:val="00AE3114"/>
    <w:rsid w:val="00AE4450"/>
    <w:rsid w:val="00AE4E47"/>
    <w:rsid w:val="00AF243D"/>
    <w:rsid w:val="00AF29CF"/>
    <w:rsid w:val="00AF3E4C"/>
    <w:rsid w:val="00AF44D1"/>
    <w:rsid w:val="00AF4509"/>
    <w:rsid w:val="00AF563C"/>
    <w:rsid w:val="00B00B2A"/>
    <w:rsid w:val="00B01D98"/>
    <w:rsid w:val="00B0510B"/>
    <w:rsid w:val="00B0598D"/>
    <w:rsid w:val="00B06C5A"/>
    <w:rsid w:val="00B10AA1"/>
    <w:rsid w:val="00B11AF9"/>
    <w:rsid w:val="00B12053"/>
    <w:rsid w:val="00B12F38"/>
    <w:rsid w:val="00B13B5C"/>
    <w:rsid w:val="00B155F1"/>
    <w:rsid w:val="00B16238"/>
    <w:rsid w:val="00B21957"/>
    <w:rsid w:val="00B2424D"/>
    <w:rsid w:val="00B25060"/>
    <w:rsid w:val="00B26B68"/>
    <w:rsid w:val="00B2771D"/>
    <w:rsid w:val="00B30346"/>
    <w:rsid w:val="00B30E21"/>
    <w:rsid w:val="00B326A2"/>
    <w:rsid w:val="00B3319E"/>
    <w:rsid w:val="00B336FF"/>
    <w:rsid w:val="00B351FF"/>
    <w:rsid w:val="00B352FE"/>
    <w:rsid w:val="00B3661D"/>
    <w:rsid w:val="00B37B37"/>
    <w:rsid w:val="00B43263"/>
    <w:rsid w:val="00B4555C"/>
    <w:rsid w:val="00B45B47"/>
    <w:rsid w:val="00B45FF7"/>
    <w:rsid w:val="00B4640C"/>
    <w:rsid w:val="00B50296"/>
    <w:rsid w:val="00B51BFF"/>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33D5"/>
    <w:rsid w:val="00B955B4"/>
    <w:rsid w:val="00B95FAA"/>
    <w:rsid w:val="00B972AA"/>
    <w:rsid w:val="00BA1951"/>
    <w:rsid w:val="00BA201D"/>
    <w:rsid w:val="00BA28F6"/>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2CD9"/>
    <w:rsid w:val="00BD341F"/>
    <w:rsid w:val="00BD509E"/>
    <w:rsid w:val="00BD5F31"/>
    <w:rsid w:val="00BD6DE4"/>
    <w:rsid w:val="00BD7E67"/>
    <w:rsid w:val="00BE538E"/>
    <w:rsid w:val="00BE72DE"/>
    <w:rsid w:val="00BF1990"/>
    <w:rsid w:val="00BF269B"/>
    <w:rsid w:val="00BF563D"/>
    <w:rsid w:val="00BF7D49"/>
    <w:rsid w:val="00C018E4"/>
    <w:rsid w:val="00C01AB7"/>
    <w:rsid w:val="00C023FB"/>
    <w:rsid w:val="00C03865"/>
    <w:rsid w:val="00C0399C"/>
    <w:rsid w:val="00C04738"/>
    <w:rsid w:val="00C06038"/>
    <w:rsid w:val="00C077A5"/>
    <w:rsid w:val="00C100DD"/>
    <w:rsid w:val="00C124F8"/>
    <w:rsid w:val="00C14920"/>
    <w:rsid w:val="00C1518A"/>
    <w:rsid w:val="00C15951"/>
    <w:rsid w:val="00C15FBC"/>
    <w:rsid w:val="00C16695"/>
    <w:rsid w:val="00C20440"/>
    <w:rsid w:val="00C205EE"/>
    <w:rsid w:val="00C22FDB"/>
    <w:rsid w:val="00C2391E"/>
    <w:rsid w:val="00C24CA2"/>
    <w:rsid w:val="00C2626A"/>
    <w:rsid w:val="00C32018"/>
    <w:rsid w:val="00C34B44"/>
    <w:rsid w:val="00C36013"/>
    <w:rsid w:val="00C37260"/>
    <w:rsid w:val="00C37CBE"/>
    <w:rsid w:val="00C4046E"/>
    <w:rsid w:val="00C409F9"/>
    <w:rsid w:val="00C441FF"/>
    <w:rsid w:val="00C44392"/>
    <w:rsid w:val="00C474A6"/>
    <w:rsid w:val="00C50CC1"/>
    <w:rsid w:val="00C5277A"/>
    <w:rsid w:val="00C5468E"/>
    <w:rsid w:val="00C62990"/>
    <w:rsid w:val="00C645F1"/>
    <w:rsid w:val="00C648FC"/>
    <w:rsid w:val="00C65968"/>
    <w:rsid w:val="00C6662F"/>
    <w:rsid w:val="00C73D62"/>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6DF5"/>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0E0"/>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1BF5"/>
    <w:rsid w:val="00D04DF0"/>
    <w:rsid w:val="00D059C8"/>
    <w:rsid w:val="00D07165"/>
    <w:rsid w:val="00D117F8"/>
    <w:rsid w:val="00D11A4D"/>
    <w:rsid w:val="00D1660B"/>
    <w:rsid w:val="00D21AD8"/>
    <w:rsid w:val="00D21BA8"/>
    <w:rsid w:val="00D221ED"/>
    <w:rsid w:val="00D23293"/>
    <w:rsid w:val="00D26878"/>
    <w:rsid w:val="00D2744F"/>
    <w:rsid w:val="00D27686"/>
    <w:rsid w:val="00D27EA7"/>
    <w:rsid w:val="00D3073F"/>
    <w:rsid w:val="00D321F9"/>
    <w:rsid w:val="00D34CDB"/>
    <w:rsid w:val="00D359CD"/>
    <w:rsid w:val="00D3671B"/>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23B6"/>
    <w:rsid w:val="00DA2AF7"/>
    <w:rsid w:val="00DA45DE"/>
    <w:rsid w:val="00DA4967"/>
    <w:rsid w:val="00DA7741"/>
    <w:rsid w:val="00DA7825"/>
    <w:rsid w:val="00DB1467"/>
    <w:rsid w:val="00DB1F95"/>
    <w:rsid w:val="00DB31AC"/>
    <w:rsid w:val="00DB4747"/>
    <w:rsid w:val="00DB5295"/>
    <w:rsid w:val="00DB7069"/>
    <w:rsid w:val="00DC083A"/>
    <w:rsid w:val="00DC1F00"/>
    <w:rsid w:val="00DC3E6B"/>
    <w:rsid w:val="00DC44BE"/>
    <w:rsid w:val="00DC4B57"/>
    <w:rsid w:val="00DC739E"/>
    <w:rsid w:val="00DD08D1"/>
    <w:rsid w:val="00DD192B"/>
    <w:rsid w:val="00DD1C86"/>
    <w:rsid w:val="00DD3A25"/>
    <w:rsid w:val="00DD41E8"/>
    <w:rsid w:val="00DD4841"/>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738"/>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50A8B"/>
    <w:rsid w:val="00E522F0"/>
    <w:rsid w:val="00E54BBE"/>
    <w:rsid w:val="00E56EAD"/>
    <w:rsid w:val="00E57F3A"/>
    <w:rsid w:val="00E60D87"/>
    <w:rsid w:val="00E60E28"/>
    <w:rsid w:val="00E614E8"/>
    <w:rsid w:val="00E633A7"/>
    <w:rsid w:val="00E6372F"/>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25FF"/>
    <w:rsid w:val="00E9721D"/>
    <w:rsid w:val="00EA100B"/>
    <w:rsid w:val="00EA15CC"/>
    <w:rsid w:val="00EA225B"/>
    <w:rsid w:val="00EA37C3"/>
    <w:rsid w:val="00EA430C"/>
    <w:rsid w:val="00EA55E8"/>
    <w:rsid w:val="00EA5A91"/>
    <w:rsid w:val="00EB0134"/>
    <w:rsid w:val="00EB127E"/>
    <w:rsid w:val="00EB311D"/>
    <w:rsid w:val="00EB5537"/>
    <w:rsid w:val="00EB68B5"/>
    <w:rsid w:val="00EB77F0"/>
    <w:rsid w:val="00EC1592"/>
    <w:rsid w:val="00EC1894"/>
    <w:rsid w:val="00EC2302"/>
    <w:rsid w:val="00EC2F20"/>
    <w:rsid w:val="00EC39AD"/>
    <w:rsid w:val="00EC4119"/>
    <w:rsid w:val="00EC6335"/>
    <w:rsid w:val="00EC70D8"/>
    <w:rsid w:val="00EC71DD"/>
    <w:rsid w:val="00ED3359"/>
    <w:rsid w:val="00ED397D"/>
    <w:rsid w:val="00ED49C7"/>
    <w:rsid w:val="00ED680C"/>
    <w:rsid w:val="00ED6B18"/>
    <w:rsid w:val="00EE219F"/>
    <w:rsid w:val="00EE4B1A"/>
    <w:rsid w:val="00EE6BBA"/>
    <w:rsid w:val="00EE6C40"/>
    <w:rsid w:val="00EF3ED0"/>
    <w:rsid w:val="00EF608C"/>
    <w:rsid w:val="00EF6F6F"/>
    <w:rsid w:val="00EF774B"/>
    <w:rsid w:val="00F014EC"/>
    <w:rsid w:val="00F0185E"/>
    <w:rsid w:val="00F0481D"/>
    <w:rsid w:val="00F04F08"/>
    <w:rsid w:val="00F056C3"/>
    <w:rsid w:val="00F16389"/>
    <w:rsid w:val="00F16B61"/>
    <w:rsid w:val="00F203A4"/>
    <w:rsid w:val="00F240CD"/>
    <w:rsid w:val="00F241A2"/>
    <w:rsid w:val="00F264BD"/>
    <w:rsid w:val="00F3041B"/>
    <w:rsid w:val="00F3182C"/>
    <w:rsid w:val="00F321B8"/>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565F3"/>
    <w:rsid w:val="00F61C36"/>
    <w:rsid w:val="00F63E74"/>
    <w:rsid w:val="00F63F3D"/>
    <w:rsid w:val="00F66B9A"/>
    <w:rsid w:val="00F708C3"/>
    <w:rsid w:val="00F71FE6"/>
    <w:rsid w:val="00F742BA"/>
    <w:rsid w:val="00F74A0A"/>
    <w:rsid w:val="00F76A65"/>
    <w:rsid w:val="00F779A3"/>
    <w:rsid w:val="00F80A9B"/>
    <w:rsid w:val="00F81143"/>
    <w:rsid w:val="00F81FD8"/>
    <w:rsid w:val="00F8229E"/>
    <w:rsid w:val="00F82EEE"/>
    <w:rsid w:val="00F854BD"/>
    <w:rsid w:val="00F8643C"/>
    <w:rsid w:val="00F908E8"/>
    <w:rsid w:val="00F92DA2"/>
    <w:rsid w:val="00F95D8A"/>
    <w:rsid w:val="00F96EE0"/>
    <w:rsid w:val="00F96F68"/>
    <w:rsid w:val="00F97412"/>
    <w:rsid w:val="00FA0792"/>
    <w:rsid w:val="00FA1E4F"/>
    <w:rsid w:val="00FA445B"/>
    <w:rsid w:val="00FA4BD6"/>
    <w:rsid w:val="00FA725D"/>
    <w:rsid w:val="00FB6822"/>
    <w:rsid w:val="00FC0D25"/>
    <w:rsid w:val="00FC4459"/>
    <w:rsid w:val="00FC56D5"/>
    <w:rsid w:val="00FC7A5A"/>
    <w:rsid w:val="00FD0315"/>
    <w:rsid w:val="00FD04A5"/>
    <w:rsid w:val="00FD1761"/>
    <w:rsid w:val="00FD2626"/>
    <w:rsid w:val="00FD46C2"/>
    <w:rsid w:val="00FE17D4"/>
    <w:rsid w:val="00FE3A7A"/>
    <w:rsid w:val="00FE4E37"/>
    <w:rsid w:val="00FE513C"/>
    <w:rsid w:val="00FE5BF3"/>
    <w:rsid w:val="00FE6DD3"/>
    <w:rsid w:val="00FE72CE"/>
    <w:rsid w:val="00FF042E"/>
    <w:rsid w:val="00FF2934"/>
    <w:rsid w:val="00FF2E83"/>
    <w:rsid w:val="00FF314B"/>
    <w:rsid w:val="00FF3519"/>
    <w:rsid w:val="00FF529E"/>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A9609"/>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 w:type="paragraph" w:customStyle="1" w:styleId="xmsonormal">
    <w:name w:val="x_msonormal"/>
    <w:basedOn w:val="Normal"/>
    <w:uiPriority w:val="99"/>
    <w:rsid w:val="00B351FF"/>
    <w:rPr>
      <w:rFonts w:ascii="Calibri" w:eastAsiaTheme="minorHAnsi" w:hAnsi="Calibri" w:cs="Calibri"/>
      <w:sz w:val="22"/>
      <w:szCs w:val="22"/>
    </w:rPr>
  </w:style>
  <w:style w:type="character" w:customStyle="1" w:styleId="apple-converted-space">
    <w:name w:val="apple-converted-space"/>
    <w:basedOn w:val="DefaultParagraphFont"/>
    <w:rsid w:val="00A10CDF"/>
  </w:style>
  <w:style w:type="character" w:styleId="FollowedHyperlink">
    <w:name w:val="FollowedHyperlink"/>
    <w:basedOn w:val="DefaultParagraphFont"/>
    <w:uiPriority w:val="99"/>
    <w:semiHidden/>
    <w:unhideWhenUsed/>
    <w:rsid w:val="00A10CDF"/>
    <w:rPr>
      <w:color w:val="800080" w:themeColor="followedHyperlink"/>
      <w:u w:val="single"/>
    </w:rPr>
  </w:style>
  <w:style w:type="character" w:customStyle="1" w:styleId="UnresolvedMention">
    <w:name w:val="Unresolved Mention"/>
    <w:basedOn w:val="DefaultParagraphFont"/>
    <w:uiPriority w:val="99"/>
    <w:semiHidden/>
    <w:unhideWhenUsed/>
    <w:rsid w:val="00804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22">
      <w:bodyDiv w:val="1"/>
      <w:marLeft w:val="0"/>
      <w:marRight w:val="0"/>
      <w:marTop w:val="0"/>
      <w:marBottom w:val="0"/>
      <w:divBdr>
        <w:top w:val="none" w:sz="0" w:space="0" w:color="auto"/>
        <w:left w:val="none" w:sz="0" w:space="0" w:color="auto"/>
        <w:bottom w:val="none" w:sz="0" w:space="0" w:color="auto"/>
        <w:right w:val="none" w:sz="0" w:space="0" w:color="auto"/>
      </w:divBdr>
    </w:div>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147789301">
      <w:bodyDiv w:val="1"/>
      <w:marLeft w:val="0"/>
      <w:marRight w:val="0"/>
      <w:marTop w:val="0"/>
      <w:marBottom w:val="0"/>
      <w:divBdr>
        <w:top w:val="none" w:sz="0" w:space="0" w:color="auto"/>
        <w:left w:val="none" w:sz="0" w:space="0" w:color="auto"/>
        <w:bottom w:val="none" w:sz="0" w:space="0" w:color="auto"/>
        <w:right w:val="none" w:sz="0" w:space="0" w:color="auto"/>
      </w:divBdr>
    </w:div>
    <w:div w:id="366872522">
      <w:bodyDiv w:val="1"/>
      <w:marLeft w:val="0"/>
      <w:marRight w:val="0"/>
      <w:marTop w:val="0"/>
      <w:marBottom w:val="0"/>
      <w:divBdr>
        <w:top w:val="none" w:sz="0" w:space="0" w:color="auto"/>
        <w:left w:val="none" w:sz="0" w:space="0" w:color="auto"/>
        <w:bottom w:val="none" w:sz="0" w:space="0" w:color="auto"/>
        <w:right w:val="none" w:sz="0" w:space="0" w:color="auto"/>
      </w:divBdr>
    </w:div>
    <w:div w:id="376200254">
      <w:bodyDiv w:val="1"/>
      <w:marLeft w:val="0"/>
      <w:marRight w:val="0"/>
      <w:marTop w:val="0"/>
      <w:marBottom w:val="0"/>
      <w:divBdr>
        <w:top w:val="none" w:sz="0" w:space="0" w:color="auto"/>
        <w:left w:val="none" w:sz="0" w:space="0" w:color="auto"/>
        <w:bottom w:val="none" w:sz="0" w:space="0" w:color="auto"/>
        <w:right w:val="none" w:sz="0" w:space="0" w:color="auto"/>
      </w:divBdr>
    </w:div>
    <w:div w:id="395279326">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664553287">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783428308">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54586831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 w:id="1633749302">
      <w:bodyDiv w:val="1"/>
      <w:marLeft w:val="0"/>
      <w:marRight w:val="0"/>
      <w:marTop w:val="0"/>
      <w:marBottom w:val="0"/>
      <w:divBdr>
        <w:top w:val="none" w:sz="0" w:space="0" w:color="auto"/>
        <w:left w:val="none" w:sz="0" w:space="0" w:color="auto"/>
        <w:bottom w:val="none" w:sz="0" w:space="0" w:color="auto"/>
        <w:right w:val="none" w:sz="0" w:space="0" w:color="auto"/>
      </w:divBdr>
    </w:div>
    <w:div w:id="1650088314">
      <w:bodyDiv w:val="1"/>
      <w:marLeft w:val="0"/>
      <w:marRight w:val="0"/>
      <w:marTop w:val="0"/>
      <w:marBottom w:val="0"/>
      <w:divBdr>
        <w:top w:val="none" w:sz="0" w:space="0" w:color="auto"/>
        <w:left w:val="none" w:sz="0" w:space="0" w:color="auto"/>
        <w:bottom w:val="none" w:sz="0" w:space="0" w:color="auto"/>
        <w:right w:val="none" w:sz="0" w:space="0" w:color="auto"/>
      </w:divBdr>
    </w:div>
    <w:div w:id="1699231460">
      <w:bodyDiv w:val="1"/>
      <w:marLeft w:val="0"/>
      <w:marRight w:val="0"/>
      <w:marTop w:val="0"/>
      <w:marBottom w:val="0"/>
      <w:divBdr>
        <w:top w:val="none" w:sz="0" w:space="0" w:color="auto"/>
        <w:left w:val="none" w:sz="0" w:space="0" w:color="auto"/>
        <w:bottom w:val="none" w:sz="0" w:space="0" w:color="auto"/>
        <w:right w:val="none" w:sz="0" w:space="0" w:color="auto"/>
      </w:divBdr>
    </w:div>
    <w:div w:id="1734813837">
      <w:bodyDiv w:val="1"/>
      <w:marLeft w:val="0"/>
      <w:marRight w:val="0"/>
      <w:marTop w:val="0"/>
      <w:marBottom w:val="0"/>
      <w:divBdr>
        <w:top w:val="none" w:sz="0" w:space="0" w:color="auto"/>
        <w:left w:val="none" w:sz="0" w:space="0" w:color="auto"/>
        <w:bottom w:val="none" w:sz="0" w:space="0" w:color="auto"/>
        <w:right w:val="none" w:sz="0" w:space="0" w:color="auto"/>
      </w:divBdr>
    </w:div>
    <w:div w:id="1789273591">
      <w:bodyDiv w:val="1"/>
      <w:marLeft w:val="0"/>
      <w:marRight w:val="0"/>
      <w:marTop w:val="0"/>
      <w:marBottom w:val="0"/>
      <w:divBdr>
        <w:top w:val="none" w:sz="0" w:space="0" w:color="auto"/>
        <w:left w:val="none" w:sz="0" w:space="0" w:color="auto"/>
        <w:bottom w:val="none" w:sz="0" w:space="0" w:color="auto"/>
        <w:right w:val="none" w:sz="0" w:space="0" w:color="auto"/>
      </w:divBdr>
    </w:div>
    <w:div w:id="1844005249">
      <w:bodyDiv w:val="1"/>
      <w:marLeft w:val="0"/>
      <w:marRight w:val="0"/>
      <w:marTop w:val="0"/>
      <w:marBottom w:val="0"/>
      <w:divBdr>
        <w:top w:val="none" w:sz="0" w:space="0" w:color="auto"/>
        <w:left w:val="none" w:sz="0" w:space="0" w:color="auto"/>
        <w:bottom w:val="none" w:sz="0" w:space="0" w:color="auto"/>
        <w:right w:val="none" w:sz="0" w:space="0" w:color="auto"/>
      </w:divBdr>
    </w:div>
    <w:div w:id="1894266418">
      <w:bodyDiv w:val="1"/>
      <w:marLeft w:val="0"/>
      <w:marRight w:val="0"/>
      <w:marTop w:val="0"/>
      <w:marBottom w:val="0"/>
      <w:divBdr>
        <w:top w:val="none" w:sz="0" w:space="0" w:color="auto"/>
        <w:left w:val="none" w:sz="0" w:space="0" w:color="auto"/>
        <w:bottom w:val="none" w:sz="0" w:space="0" w:color="auto"/>
        <w:right w:val="none" w:sz="0" w:space="0" w:color="auto"/>
      </w:divBdr>
    </w:div>
    <w:div w:id="1984384765">
      <w:bodyDiv w:val="1"/>
      <w:marLeft w:val="0"/>
      <w:marRight w:val="0"/>
      <w:marTop w:val="0"/>
      <w:marBottom w:val="0"/>
      <w:divBdr>
        <w:top w:val="none" w:sz="0" w:space="0" w:color="auto"/>
        <w:left w:val="none" w:sz="0" w:space="0" w:color="auto"/>
        <w:bottom w:val="none" w:sz="0" w:space="0" w:color="auto"/>
        <w:right w:val="none" w:sz="0" w:space="0" w:color="auto"/>
      </w:divBdr>
    </w:div>
    <w:div w:id="2045788966">
      <w:bodyDiv w:val="1"/>
      <w:marLeft w:val="0"/>
      <w:marRight w:val="0"/>
      <w:marTop w:val="0"/>
      <w:marBottom w:val="0"/>
      <w:divBdr>
        <w:top w:val="none" w:sz="0" w:space="0" w:color="auto"/>
        <w:left w:val="none" w:sz="0" w:space="0" w:color="auto"/>
        <w:bottom w:val="none" w:sz="0" w:space="0" w:color="auto"/>
        <w:right w:val="none" w:sz="0" w:space="0" w:color="auto"/>
      </w:divBdr>
    </w:div>
    <w:div w:id="2128355430">
      <w:bodyDiv w:val="1"/>
      <w:marLeft w:val="0"/>
      <w:marRight w:val="0"/>
      <w:marTop w:val="0"/>
      <w:marBottom w:val="0"/>
      <w:divBdr>
        <w:top w:val="none" w:sz="0" w:space="0" w:color="auto"/>
        <w:left w:val="none" w:sz="0" w:space="0" w:color="auto"/>
        <w:bottom w:val="none" w:sz="0" w:space="0" w:color="auto"/>
        <w:right w:val="none" w:sz="0" w:space="0" w:color="auto"/>
      </w:divBdr>
      <w:divsChild>
        <w:div w:id="1108701075">
          <w:marLeft w:val="0"/>
          <w:marRight w:val="0"/>
          <w:marTop w:val="0"/>
          <w:marBottom w:val="0"/>
          <w:divBdr>
            <w:top w:val="none" w:sz="0" w:space="0" w:color="auto"/>
            <w:left w:val="none" w:sz="0" w:space="0" w:color="auto"/>
            <w:bottom w:val="none" w:sz="0" w:space="0" w:color="auto"/>
            <w:right w:val="none" w:sz="0" w:space="0" w:color="auto"/>
          </w:divBdr>
          <w:divsChild>
            <w:div w:id="1628316509">
              <w:marLeft w:val="0"/>
              <w:marRight w:val="0"/>
              <w:marTop w:val="0"/>
              <w:marBottom w:val="0"/>
              <w:divBdr>
                <w:top w:val="none" w:sz="0" w:space="0" w:color="auto"/>
                <w:left w:val="none" w:sz="0" w:space="0" w:color="auto"/>
                <w:bottom w:val="none" w:sz="0" w:space="0" w:color="auto"/>
                <w:right w:val="none" w:sz="0" w:space="0" w:color="auto"/>
              </w:divBdr>
              <w:divsChild>
                <w:div w:id="1602181983">
                  <w:marLeft w:val="0"/>
                  <w:marRight w:val="0"/>
                  <w:marTop w:val="0"/>
                  <w:marBottom w:val="0"/>
                  <w:divBdr>
                    <w:top w:val="none" w:sz="0" w:space="0" w:color="auto"/>
                    <w:left w:val="none" w:sz="0" w:space="0" w:color="auto"/>
                    <w:bottom w:val="none" w:sz="0" w:space="0" w:color="auto"/>
                    <w:right w:val="none" w:sz="0" w:space="0" w:color="auto"/>
                  </w:divBdr>
                  <w:divsChild>
                    <w:div w:id="7180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tland.curriculog.com/proposal:2275/form" TargetMode="External"/><Relationship Id="rId13" Type="http://schemas.openxmlformats.org/officeDocument/2006/relationships/hyperlink" Target="https://cortland.curriculog.com/proposal:4331/form" TargetMode="External"/><Relationship Id="rId18" Type="http://schemas.openxmlformats.org/officeDocument/2006/relationships/hyperlink" Target="https://cortland.curriculog.com/proposal:4335/form" TargetMode="External"/><Relationship Id="rId26" Type="http://schemas.openxmlformats.org/officeDocument/2006/relationships/hyperlink" Target="https://cortland.curriculog.com/proposal:4471/form" TargetMode="External"/><Relationship Id="rId3" Type="http://schemas.openxmlformats.org/officeDocument/2006/relationships/styles" Target="styles.xml"/><Relationship Id="rId21" Type="http://schemas.openxmlformats.org/officeDocument/2006/relationships/hyperlink" Target="https://cortland.curriculog.com/proposal:4339/form" TargetMode="External"/><Relationship Id="rId7" Type="http://schemas.openxmlformats.org/officeDocument/2006/relationships/endnotes" Target="endnotes.xml"/><Relationship Id="rId12" Type="http://schemas.openxmlformats.org/officeDocument/2006/relationships/hyperlink" Target="https://cortland.curriculog.com/proposal:4329/form" TargetMode="External"/><Relationship Id="rId17" Type="http://schemas.openxmlformats.org/officeDocument/2006/relationships/hyperlink" Target="https://cortland.curriculog.com/proposal:4334/form" TargetMode="External"/><Relationship Id="rId25" Type="http://schemas.openxmlformats.org/officeDocument/2006/relationships/hyperlink" Target="https://cortland.curriculog.com/proposal:4470/form" TargetMode="External"/><Relationship Id="rId2" Type="http://schemas.openxmlformats.org/officeDocument/2006/relationships/numbering" Target="numbering.xml"/><Relationship Id="rId16" Type="http://schemas.openxmlformats.org/officeDocument/2006/relationships/hyperlink" Target="https://cortland.curriculog.com/proposal:4333/form" TargetMode="External"/><Relationship Id="rId20" Type="http://schemas.openxmlformats.org/officeDocument/2006/relationships/hyperlink" Target="https://cortland.curriculog.com/proposal:4343/for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tland.curriculog.com/proposal:4327/form" TargetMode="External"/><Relationship Id="rId24" Type="http://schemas.openxmlformats.org/officeDocument/2006/relationships/hyperlink" Target="https://cortland.curriculog.com/proposal:4469/form" TargetMode="External"/><Relationship Id="rId5" Type="http://schemas.openxmlformats.org/officeDocument/2006/relationships/webSettings" Target="webSettings.xml"/><Relationship Id="rId15" Type="http://schemas.openxmlformats.org/officeDocument/2006/relationships/hyperlink" Target="https://cortland.curriculog.com/proposal:4332/form" TargetMode="External"/><Relationship Id="rId23" Type="http://schemas.openxmlformats.org/officeDocument/2006/relationships/hyperlink" Target="https://cortland.curriculog.com/proposal:4649/form" TargetMode="External"/><Relationship Id="rId28" Type="http://schemas.openxmlformats.org/officeDocument/2006/relationships/hyperlink" Target="https://cortland.curriculog.com/proposal:4250/form" TargetMode="External"/><Relationship Id="rId10" Type="http://schemas.openxmlformats.org/officeDocument/2006/relationships/hyperlink" Target="https://cortland.curriculog.com/proposal:4321/form" TargetMode="External"/><Relationship Id="rId19" Type="http://schemas.openxmlformats.org/officeDocument/2006/relationships/hyperlink" Target="https://cortland.curriculog.com/proposal:4336/for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rtland.curriculog.com/proposal:2552/form" TargetMode="External"/><Relationship Id="rId14" Type="http://schemas.openxmlformats.org/officeDocument/2006/relationships/hyperlink" Target="https://cortland.curriculog.com/proposal:4330/form" TargetMode="External"/><Relationship Id="rId22" Type="http://schemas.openxmlformats.org/officeDocument/2006/relationships/hyperlink" Target="https://cortland.curriculog.com/proposal:4345/form" TargetMode="External"/><Relationship Id="rId27" Type="http://schemas.openxmlformats.org/officeDocument/2006/relationships/hyperlink" Target="https://cortland.curriculog.com/proposal:2467/for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A4405-669B-440A-9822-DB528F81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Nancy Diller</cp:lastModifiedBy>
  <cp:revision>2</cp:revision>
  <cp:lastPrinted>2019-12-03T17:18:00Z</cp:lastPrinted>
  <dcterms:created xsi:type="dcterms:W3CDTF">2021-02-24T20:21:00Z</dcterms:created>
  <dcterms:modified xsi:type="dcterms:W3CDTF">2021-02-24T20:21:00Z</dcterms:modified>
</cp:coreProperties>
</file>